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189D3" w14:textId="77777777" w:rsidR="00965489" w:rsidRPr="00CD02C8" w:rsidRDefault="00965489" w:rsidP="003E096F">
      <w:pPr>
        <w:pStyle w:val="BodyText"/>
        <w:ind w:right="81"/>
        <w:rPr>
          <w:sz w:val="20"/>
        </w:rPr>
      </w:pPr>
    </w:p>
    <w:p w14:paraId="74C14C2D" w14:textId="77777777" w:rsidR="00965489" w:rsidRPr="00CD02C8" w:rsidRDefault="00965489" w:rsidP="003E096F">
      <w:pPr>
        <w:pStyle w:val="BodyText"/>
        <w:ind w:right="81"/>
        <w:rPr>
          <w:sz w:val="20"/>
        </w:rPr>
      </w:pPr>
    </w:p>
    <w:p w14:paraId="36944319" w14:textId="77777777" w:rsidR="00965489" w:rsidRPr="00CD02C8" w:rsidRDefault="00965489" w:rsidP="003E096F">
      <w:pPr>
        <w:pStyle w:val="BodyText"/>
        <w:spacing w:before="10"/>
        <w:ind w:right="81"/>
        <w:rPr>
          <w:sz w:val="29"/>
        </w:rPr>
      </w:pPr>
    </w:p>
    <w:p w14:paraId="70DEED85" w14:textId="77777777" w:rsidR="00965489" w:rsidRPr="00CD02C8" w:rsidRDefault="00D5592C" w:rsidP="003E096F">
      <w:pPr>
        <w:pStyle w:val="BodyText"/>
        <w:ind w:left="2319" w:right="81"/>
        <w:rPr>
          <w:sz w:val="20"/>
        </w:rPr>
      </w:pPr>
      <w:r w:rsidRPr="00CD02C8">
        <w:rPr>
          <w:noProof/>
          <w:sz w:val="20"/>
          <w:lang w:val="en-US" w:eastAsia="ko-KR" w:bidi="ne-NP"/>
        </w:rPr>
        <w:drawing>
          <wp:inline distT="0" distB="0" distL="0" distR="0" wp14:anchorId="3EC3ABB2" wp14:editId="739EA859">
            <wp:extent cx="2596896" cy="330098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596896" cy="3300984"/>
                    </a:xfrm>
                    <a:prstGeom prst="rect">
                      <a:avLst/>
                    </a:prstGeom>
                  </pic:spPr>
                </pic:pic>
              </a:graphicData>
            </a:graphic>
          </wp:inline>
        </w:drawing>
      </w:r>
    </w:p>
    <w:p w14:paraId="334B068C" w14:textId="77777777" w:rsidR="00965489" w:rsidRPr="00CD02C8" w:rsidRDefault="00965489" w:rsidP="003E096F">
      <w:pPr>
        <w:pStyle w:val="BodyText"/>
        <w:ind w:right="81"/>
        <w:rPr>
          <w:sz w:val="20"/>
        </w:rPr>
      </w:pPr>
    </w:p>
    <w:p w14:paraId="6046ECD1" w14:textId="77777777" w:rsidR="00965489" w:rsidRPr="00CD02C8" w:rsidRDefault="00965489" w:rsidP="003E096F">
      <w:pPr>
        <w:pStyle w:val="BodyText"/>
        <w:ind w:right="81"/>
        <w:rPr>
          <w:sz w:val="20"/>
        </w:rPr>
      </w:pPr>
    </w:p>
    <w:p w14:paraId="1BF80477" w14:textId="77777777" w:rsidR="00965489" w:rsidRPr="00CD02C8" w:rsidRDefault="00965489" w:rsidP="003E096F">
      <w:pPr>
        <w:pStyle w:val="BodyText"/>
        <w:ind w:right="81"/>
        <w:rPr>
          <w:sz w:val="20"/>
        </w:rPr>
      </w:pPr>
    </w:p>
    <w:p w14:paraId="14D00A59" w14:textId="77777777" w:rsidR="00965489" w:rsidRPr="00CD02C8" w:rsidRDefault="00965489" w:rsidP="003E096F">
      <w:pPr>
        <w:pStyle w:val="BodyText"/>
        <w:ind w:right="81"/>
        <w:rPr>
          <w:sz w:val="20"/>
        </w:rPr>
      </w:pPr>
    </w:p>
    <w:p w14:paraId="0C29A5E4" w14:textId="77777777" w:rsidR="00965489" w:rsidRPr="00CD02C8" w:rsidRDefault="00965489" w:rsidP="003E096F">
      <w:pPr>
        <w:pStyle w:val="BodyText"/>
        <w:ind w:right="81"/>
        <w:rPr>
          <w:sz w:val="20"/>
        </w:rPr>
      </w:pPr>
    </w:p>
    <w:p w14:paraId="34CDE017" w14:textId="77777777" w:rsidR="00965489" w:rsidRPr="00CD02C8" w:rsidRDefault="00965489" w:rsidP="003E096F">
      <w:pPr>
        <w:pStyle w:val="BodyText"/>
        <w:ind w:right="81"/>
        <w:rPr>
          <w:sz w:val="20"/>
        </w:rPr>
      </w:pPr>
    </w:p>
    <w:p w14:paraId="591A980A" w14:textId="77777777" w:rsidR="00965489" w:rsidRPr="00CD02C8" w:rsidRDefault="00965489" w:rsidP="003E096F">
      <w:pPr>
        <w:pStyle w:val="BodyText"/>
        <w:spacing w:before="7"/>
        <w:ind w:right="81"/>
        <w:rPr>
          <w:sz w:val="26"/>
        </w:rPr>
      </w:pPr>
    </w:p>
    <w:p w14:paraId="6C478E9F" w14:textId="77777777" w:rsidR="00965489" w:rsidRPr="005B6FD1" w:rsidRDefault="00D5592C" w:rsidP="003E096F">
      <w:pPr>
        <w:spacing w:before="100"/>
        <w:ind w:right="295"/>
        <w:jc w:val="center"/>
        <w:rPr>
          <w:rFonts w:ascii="Bookman Old Style"/>
          <w:b/>
          <w:bCs/>
          <w:sz w:val="35"/>
        </w:rPr>
      </w:pPr>
      <w:r w:rsidRPr="005B6FD1">
        <w:rPr>
          <w:rFonts w:ascii="Bookman Old Style"/>
          <w:b/>
          <w:bCs/>
          <w:sz w:val="35"/>
        </w:rPr>
        <w:t>DI</w:t>
      </w:r>
      <w:r w:rsidRPr="00193F37">
        <w:rPr>
          <w:rFonts w:ascii="Bookman Old Style" w:hAnsi="Bookman Old Style"/>
          <w:b/>
          <w:bCs/>
          <w:sz w:val="35"/>
        </w:rPr>
        <w:t>Ó</w:t>
      </w:r>
      <w:r w:rsidRPr="005B6FD1">
        <w:rPr>
          <w:rFonts w:ascii="Bookman Old Style"/>
          <w:b/>
          <w:bCs/>
          <w:sz w:val="35"/>
        </w:rPr>
        <w:t>CESIS DE ALLENTOWN</w:t>
      </w:r>
    </w:p>
    <w:p w14:paraId="1037658C" w14:textId="77777777" w:rsidR="00965489" w:rsidRPr="005B6FD1" w:rsidRDefault="00965489" w:rsidP="003E096F">
      <w:pPr>
        <w:pStyle w:val="BodyText"/>
        <w:spacing w:before="9"/>
        <w:ind w:right="153"/>
        <w:jc w:val="center"/>
        <w:rPr>
          <w:rFonts w:ascii="Bookman Old Style"/>
          <w:b/>
          <w:bCs/>
          <w:sz w:val="58"/>
        </w:rPr>
      </w:pPr>
    </w:p>
    <w:p w14:paraId="383F6209" w14:textId="53352C7C" w:rsidR="00965489" w:rsidRPr="005B6FD1" w:rsidRDefault="00D5592C" w:rsidP="003E096F">
      <w:pPr>
        <w:pStyle w:val="BodyText"/>
        <w:spacing w:line="283" w:lineRule="auto"/>
        <w:ind w:right="153"/>
        <w:jc w:val="center"/>
        <w:rPr>
          <w:b/>
          <w:bCs/>
        </w:rPr>
      </w:pPr>
      <w:r w:rsidRPr="005B6FD1">
        <w:rPr>
          <w:b/>
          <w:bCs/>
        </w:rPr>
        <w:t>POLÍTICAS Y PROC</w:t>
      </w:r>
      <w:r w:rsidR="005B6FD1">
        <w:rPr>
          <w:b/>
          <w:bCs/>
        </w:rPr>
        <w:t>EDIMIENTOS SOBRE PRESUNTO ABUSO </w:t>
      </w:r>
      <w:r w:rsidRPr="005B6FD1">
        <w:rPr>
          <w:b/>
          <w:bCs/>
        </w:rPr>
        <w:t>SEXUAL</w:t>
      </w:r>
    </w:p>
    <w:p w14:paraId="72A0B341" w14:textId="77777777" w:rsidR="00965489" w:rsidRPr="005B6FD1" w:rsidRDefault="00965489" w:rsidP="003E096F">
      <w:pPr>
        <w:pStyle w:val="BodyText"/>
        <w:ind w:right="153"/>
        <w:jc w:val="center"/>
        <w:rPr>
          <w:b/>
          <w:bCs/>
          <w:sz w:val="30"/>
        </w:rPr>
      </w:pPr>
    </w:p>
    <w:p w14:paraId="1A09C977" w14:textId="77777777" w:rsidR="00965489" w:rsidRPr="005B6FD1" w:rsidRDefault="00D5592C" w:rsidP="003E096F">
      <w:pPr>
        <w:spacing w:before="260"/>
        <w:ind w:right="153"/>
        <w:jc w:val="center"/>
        <w:rPr>
          <w:b/>
          <w:bCs/>
          <w:sz w:val="24"/>
        </w:rPr>
      </w:pPr>
      <w:r w:rsidRPr="005B6FD1">
        <w:rPr>
          <w:b/>
          <w:bCs/>
          <w:sz w:val="24"/>
        </w:rPr>
        <w:t>(Entrada en vigencia: 1 de noviembre de 2022)</w:t>
      </w:r>
    </w:p>
    <w:p w14:paraId="04828FA9" w14:textId="77777777" w:rsidR="00965489" w:rsidRPr="00CD02C8" w:rsidRDefault="00965489" w:rsidP="003E096F">
      <w:pPr>
        <w:ind w:right="81"/>
        <w:jc w:val="center"/>
        <w:rPr>
          <w:sz w:val="24"/>
        </w:rPr>
        <w:sectPr w:rsidR="00965489" w:rsidRPr="00CD02C8">
          <w:type w:val="continuous"/>
          <w:pgSz w:w="12240" w:h="15840"/>
          <w:pgMar w:top="1500" w:right="1720" w:bottom="280" w:left="1720" w:header="720" w:footer="720" w:gutter="0"/>
          <w:cols w:space="720"/>
        </w:sectPr>
      </w:pPr>
    </w:p>
    <w:p w14:paraId="1FCDE711" w14:textId="737E36C5" w:rsidR="00965489" w:rsidRDefault="00D5592C" w:rsidP="003E096F">
      <w:pPr>
        <w:pStyle w:val="Heading2"/>
        <w:spacing w:before="72"/>
        <w:ind w:left="2921" w:right="81"/>
      </w:pPr>
      <w:bookmarkStart w:id="0" w:name="_TOC_250016"/>
      <w:bookmarkEnd w:id="0"/>
      <w:r w:rsidRPr="00CD02C8">
        <w:lastRenderedPageBreak/>
        <w:t>ÍNDICE</w:t>
      </w:r>
    </w:p>
    <w:sdt>
      <w:sdtPr>
        <w:id w:val="-1351796267"/>
        <w:docPartObj>
          <w:docPartGallery w:val="Table of Contents"/>
          <w:docPartUnique/>
        </w:docPartObj>
      </w:sdtPr>
      <w:sdtEndPr/>
      <w:sdtContent>
        <w:p w14:paraId="095E8D69" w14:textId="0F96B5C6" w:rsidR="00965489" w:rsidRPr="00CD02C8" w:rsidRDefault="0027714E" w:rsidP="003E096F">
          <w:pPr>
            <w:pStyle w:val="TOC2"/>
            <w:tabs>
              <w:tab w:val="right" w:leader="dot" w:pos="7324"/>
              <w:tab w:val="left" w:pos="7655"/>
            </w:tabs>
            <w:spacing w:before="338"/>
            <w:ind w:left="136" w:right="81"/>
          </w:pPr>
          <w:hyperlink w:anchor="_TOC_250016" w:history="1">
            <w:r w:rsidR="00D5592C" w:rsidRPr="00CD02C8">
              <w:t>Índice</w:t>
            </w:r>
            <w:r w:rsidR="0086039A" w:rsidRPr="00CD02C8">
              <w:t>…………………………………………………………</w:t>
            </w:r>
            <w:r w:rsidR="00D5592C">
              <w:t>…</w:t>
            </w:r>
            <w:r w:rsidR="00D5592C" w:rsidRPr="00CD02C8">
              <w:t>1-4</w:t>
            </w:r>
          </w:hyperlink>
        </w:p>
        <w:p w14:paraId="0B63B211" w14:textId="3953E557" w:rsidR="00965489" w:rsidRPr="00CD02C8" w:rsidRDefault="00D5592C" w:rsidP="003E096F">
          <w:pPr>
            <w:pStyle w:val="TOC2"/>
            <w:tabs>
              <w:tab w:val="right" w:leader="dot" w:pos="7324"/>
              <w:tab w:val="right" w:leader="dot" w:pos="7389"/>
              <w:tab w:val="left" w:pos="7655"/>
            </w:tabs>
            <w:spacing w:before="337"/>
            <w:ind w:left="133" w:right="81"/>
          </w:pPr>
          <w:r w:rsidRPr="00CD02C8">
            <w:t>Declaración del Obispo</w:t>
          </w:r>
          <w:r w:rsidR="005B6FD1">
            <w:t>…………………………….……………..6</w:t>
          </w:r>
        </w:p>
        <w:p w14:paraId="0AB2DD24" w14:textId="77777777" w:rsidR="00965489" w:rsidRPr="00CD02C8" w:rsidRDefault="00D5592C" w:rsidP="003E096F">
          <w:pPr>
            <w:pStyle w:val="TOC1"/>
            <w:tabs>
              <w:tab w:val="right" w:leader="dot" w:pos="7324"/>
              <w:tab w:val="left" w:pos="7655"/>
            </w:tabs>
            <w:spacing w:before="331"/>
            <w:ind w:right="81"/>
            <w:rPr>
              <w:b w:val="0"/>
            </w:rPr>
          </w:pPr>
          <w:r w:rsidRPr="00CD02C8">
            <w:t>Sección I</w:t>
          </w:r>
        </w:p>
        <w:p w14:paraId="0ADA72F1" w14:textId="47701B4B" w:rsidR="00965489" w:rsidRPr="00CD02C8" w:rsidRDefault="0027714E" w:rsidP="003E096F">
          <w:pPr>
            <w:pStyle w:val="TOC1"/>
            <w:tabs>
              <w:tab w:val="right" w:leader="dot" w:pos="7324"/>
              <w:tab w:val="right" w:leader="dot" w:pos="7380"/>
              <w:tab w:val="left" w:pos="7655"/>
            </w:tabs>
            <w:ind w:left="132" w:right="81"/>
          </w:pPr>
          <w:hyperlink w:anchor="_TOC_250015" w:history="1">
            <w:r w:rsidR="00D5592C" w:rsidRPr="00CD02C8">
              <w:t>Introducción</w:t>
            </w:r>
            <w:r w:rsidR="00D5592C" w:rsidRPr="00CD02C8">
              <w:tab/>
            </w:r>
            <w:r w:rsidR="005B6FD1">
              <w:t>7</w:t>
            </w:r>
          </w:hyperlink>
        </w:p>
        <w:p w14:paraId="79783840" w14:textId="3EEF6116" w:rsidR="00965489" w:rsidRPr="00CD02C8" w:rsidRDefault="00D5592C" w:rsidP="003E096F">
          <w:pPr>
            <w:pStyle w:val="TOC2"/>
            <w:numPr>
              <w:ilvl w:val="0"/>
              <w:numId w:val="25"/>
            </w:numPr>
            <w:tabs>
              <w:tab w:val="left" w:pos="837"/>
              <w:tab w:val="left" w:pos="838"/>
              <w:tab w:val="right" w:leader="dot" w:pos="7324"/>
              <w:tab w:val="right" w:leader="dot" w:pos="7380"/>
              <w:tab w:val="left" w:pos="7655"/>
            </w:tabs>
            <w:spacing w:before="331"/>
            <w:ind w:right="81" w:hanging="709"/>
          </w:pPr>
          <w:r w:rsidRPr="00CD02C8">
            <w:t>Definición de la Política</w:t>
          </w:r>
          <w:r w:rsidRPr="00CD02C8">
            <w:tab/>
          </w:r>
          <w:r w:rsidR="005B6FD1">
            <w:t>7</w:t>
          </w:r>
        </w:p>
        <w:p w14:paraId="1412F201" w14:textId="5BB5A1AE" w:rsidR="00965489" w:rsidRPr="00CD02C8" w:rsidRDefault="00D5592C" w:rsidP="003E096F">
          <w:pPr>
            <w:pStyle w:val="TOC2"/>
            <w:numPr>
              <w:ilvl w:val="0"/>
              <w:numId w:val="25"/>
            </w:numPr>
            <w:tabs>
              <w:tab w:val="left" w:pos="838"/>
              <w:tab w:val="left" w:pos="839"/>
              <w:tab w:val="right" w:leader="dot" w:pos="7324"/>
              <w:tab w:val="left" w:pos="7655"/>
            </w:tabs>
            <w:spacing w:before="20"/>
            <w:ind w:left="838" w:right="81" w:hanging="713"/>
          </w:pPr>
          <w:r w:rsidRPr="00CD02C8">
            <w:t>Propósito</w:t>
          </w:r>
          <w:r w:rsidRPr="00CD02C8">
            <w:tab/>
          </w:r>
          <w:r w:rsidR="005B6FD1">
            <w:t>7</w:t>
          </w:r>
        </w:p>
        <w:p w14:paraId="35DAC27E" w14:textId="0DC17A84" w:rsidR="00965489" w:rsidRPr="00CD02C8" w:rsidRDefault="00D5592C" w:rsidP="003E096F">
          <w:pPr>
            <w:pStyle w:val="TOC2"/>
            <w:numPr>
              <w:ilvl w:val="0"/>
              <w:numId w:val="25"/>
            </w:numPr>
            <w:tabs>
              <w:tab w:val="left" w:pos="840"/>
              <w:tab w:val="left" w:pos="842"/>
              <w:tab w:val="right" w:leader="dot" w:pos="7324"/>
              <w:tab w:val="right" w:leader="dot" w:pos="7368"/>
              <w:tab w:val="left" w:pos="7655"/>
            </w:tabs>
            <w:ind w:left="841" w:right="81" w:hanging="707"/>
          </w:pPr>
          <w:r w:rsidRPr="00CD02C8">
            <w:t>Aplicabilidad</w:t>
          </w:r>
          <w:r w:rsidRPr="00CD02C8">
            <w:tab/>
          </w:r>
          <w:r w:rsidR="005B6FD1">
            <w:t>7</w:t>
          </w:r>
        </w:p>
        <w:p w14:paraId="2464231B" w14:textId="0B4A3F14" w:rsidR="00965489" w:rsidRPr="00CD02C8" w:rsidRDefault="0027714E" w:rsidP="003E096F">
          <w:pPr>
            <w:pStyle w:val="TOC2"/>
            <w:numPr>
              <w:ilvl w:val="0"/>
              <w:numId w:val="25"/>
            </w:numPr>
            <w:tabs>
              <w:tab w:val="left" w:pos="838"/>
              <w:tab w:val="left" w:pos="839"/>
              <w:tab w:val="right" w:leader="dot" w:pos="7324"/>
              <w:tab w:val="right" w:leader="dot" w:pos="7383"/>
              <w:tab w:val="left" w:pos="7655"/>
            </w:tabs>
            <w:spacing w:before="6"/>
            <w:ind w:left="838" w:right="81" w:hanging="705"/>
          </w:pPr>
          <w:hyperlink w:anchor="_TOC_250014" w:history="1">
            <w:r w:rsidR="00D5592C" w:rsidRPr="00CD02C8">
              <w:t>Definiciones</w:t>
            </w:r>
            <w:r w:rsidR="00D5592C" w:rsidRPr="00CD02C8">
              <w:tab/>
            </w:r>
            <w:r w:rsidR="005B6FD1">
              <w:t>8</w:t>
            </w:r>
            <w:r w:rsidR="00D5592C" w:rsidRPr="00CD02C8">
              <w:t>-</w:t>
            </w:r>
            <w:r w:rsidR="005B6FD1">
              <w:t>9</w:t>
            </w:r>
          </w:hyperlink>
        </w:p>
        <w:p w14:paraId="30A399A7" w14:textId="0EF894CC" w:rsidR="00965489" w:rsidRPr="00CD02C8" w:rsidRDefault="00D5592C" w:rsidP="003E096F">
          <w:pPr>
            <w:pStyle w:val="TOC2"/>
            <w:numPr>
              <w:ilvl w:val="0"/>
              <w:numId w:val="25"/>
            </w:numPr>
            <w:tabs>
              <w:tab w:val="left" w:pos="836"/>
              <w:tab w:val="left" w:pos="837"/>
              <w:tab w:val="right" w:leader="dot" w:pos="7324"/>
              <w:tab w:val="right" w:leader="dot" w:pos="7387"/>
              <w:tab w:val="left" w:pos="7655"/>
            </w:tabs>
            <w:ind w:left="841" w:right="81" w:hanging="711"/>
          </w:pPr>
          <w:r w:rsidRPr="00CD02C8">
            <w:t>Interpretación inclusiva del lenguaje</w:t>
          </w:r>
          <w:r w:rsidRPr="00CD02C8">
            <w:tab/>
          </w:r>
          <w:r w:rsidR="005B6FD1">
            <w:t>9</w:t>
          </w:r>
        </w:p>
        <w:p w14:paraId="0F4A6327" w14:textId="77777777" w:rsidR="00965489" w:rsidRPr="00D5592C" w:rsidRDefault="0027714E" w:rsidP="003E096F">
          <w:pPr>
            <w:pStyle w:val="TOC2"/>
            <w:tabs>
              <w:tab w:val="right" w:leader="dot" w:pos="7324"/>
              <w:tab w:val="left" w:pos="7655"/>
            </w:tabs>
            <w:spacing w:before="332"/>
            <w:ind w:left="128" w:right="81"/>
            <w:rPr>
              <w:b/>
              <w:bCs/>
            </w:rPr>
          </w:pPr>
          <w:hyperlink w:anchor="_TOC_250013" w:history="1">
            <w:r w:rsidR="00D5592C" w:rsidRPr="00D5592C">
              <w:rPr>
                <w:b/>
                <w:bCs/>
              </w:rPr>
              <w:t>Sección II</w:t>
            </w:r>
          </w:hyperlink>
        </w:p>
        <w:p w14:paraId="33CA8D96" w14:textId="77777777" w:rsidR="00965489" w:rsidRPr="00CD02C8" w:rsidRDefault="00D5592C" w:rsidP="003E096F">
          <w:pPr>
            <w:pStyle w:val="TOC1"/>
            <w:tabs>
              <w:tab w:val="right" w:leader="dot" w:pos="7324"/>
              <w:tab w:val="left" w:pos="7655"/>
            </w:tabs>
            <w:spacing w:before="14"/>
            <w:ind w:right="81"/>
          </w:pPr>
          <w:r w:rsidRPr="00CD02C8">
            <w:t>Obispo de la Diócesis, exobispos y obispos eméritos</w:t>
          </w:r>
        </w:p>
        <w:p w14:paraId="7CA672BA" w14:textId="7F452304" w:rsidR="00965489" w:rsidRPr="00CD02C8" w:rsidRDefault="00D5592C" w:rsidP="003E096F">
          <w:pPr>
            <w:pStyle w:val="TOC2"/>
            <w:numPr>
              <w:ilvl w:val="0"/>
              <w:numId w:val="24"/>
            </w:numPr>
            <w:tabs>
              <w:tab w:val="left" w:pos="838"/>
              <w:tab w:val="left" w:pos="839"/>
              <w:tab w:val="right" w:leader="dot" w:pos="7324"/>
              <w:tab w:val="right" w:leader="dot" w:pos="7436"/>
              <w:tab w:val="left" w:pos="7655"/>
            </w:tabs>
            <w:spacing w:before="330"/>
            <w:ind w:left="833" w:right="81" w:hanging="703"/>
          </w:pPr>
          <w:r w:rsidRPr="00CD02C8">
            <w:t>Respuesta a una denuncia</w:t>
          </w:r>
          <w:r w:rsidRPr="00CD02C8">
            <w:tab/>
          </w:r>
          <w:r w:rsidR="005B6FD1">
            <w:t>10</w:t>
          </w:r>
        </w:p>
        <w:p w14:paraId="188C5577" w14:textId="798531C1" w:rsidR="00965489" w:rsidRPr="00CD02C8" w:rsidRDefault="0027714E" w:rsidP="003E096F">
          <w:pPr>
            <w:pStyle w:val="TOC5"/>
            <w:numPr>
              <w:ilvl w:val="1"/>
              <w:numId w:val="24"/>
            </w:numPr>
            <w:tabs>
              <w:tab w:val="left" w:pos="1113"/>
              <w:tab w:val="right" w:leader="dot" w:pos="7324"/>
              <w:tab w:val="right" w:leader="dot" w:pos="7418"/>
              <w:tab w:val="left" w:pos="7655"/>
            </w:tabs>
            <w:ind w:right="81"/>
          </w:pPr>
          <w:hyperlink w:anchor="_TOC_250012" w:history="1">
            <w:r w:rsidR="00D5592C" w:rsidRPr="00CD02C8">
              <w:t>Presentación de la denuncia</w:t>
            </w:r>
          </w:hyperlink>
          <w:hyperlink w:anchor="_TOC_250012" w:history="1">
            <w:r w:rsidR="00D5592C" w:rsidRPr="00CD02C8">
              <w:tab/>
            </w:r>
            <w:r w:rsidR="005B6FD1">
              <w:t>10</w:t>
            </w:r>
          </w:hyperlink>
        </w:p>
        <w:p w14:paraId="5AB76E80" w14:textId="77777777" w:rsidR="00965489" w:rsidRPr="00CD02C8" w:rsidRDefault="00D5592C" w:rsidP="003E096F">
          <w:pPr>
            <w:pStyle w:val="TOC1"/>
            <w:tabs>
              <w:tab w:val="right" w:leader="dot" w:pos="7324"/>
              <w:tab w:val="left" w:pos="7655"/>
            </w:tabs>
            <w:spacing w:before="331"/>
            <w:ind w:right="81"/>
          </w:pPr>
          <w:r w:rsidRPr="00CD02C8">
            <w:t>Sección III</w:t>
          </w:r>
        </w:p>
        <w:p w14:paraId="4A170E26" w14:textId="6965D187" w:rsidR="00965489" w:rsidRPr="00CD02C8" w:rsidRDefault="00D5592C" w:rsidP="003E096F">
          <w:pPr>
            <w:pStyle w:val="TOC1"/>
            <w:tabs>
              <w:tab w:val="right" w:leader="dot" w:pos="7324"/>
              <w:tab w:val="right" w:leader="dot" w:pos="7427"/>
              <w:tab w:val="left" w:pos="7655"/>
            </w:tabs>
            <w:ind w:right="81"/>
            <w:rPr>
              <w:b w:val="0"/>
            </w:rPr>
          </w:pPr>
          <w:r w:rsidRPr="00CD02C8">
            <w:t>Clérigos de la Diócesis</w:t>
          </w:r>
          <w:r w:rsidRPr="00CD02C8">
            <w:tab/>
          </w:r>
          <w:r w:rsidRPr="00CD02C8">
            <w:rPr>
              <w:b w:val="0"/>
            </w:rPr>
            <w:t>1</w:t>
          </w:r>
          <w:r w:rsidR="005B6FD1">
            <w:rPr>
              <w:b w:val="0"/>
            </w:rPr>
            <w:t>1</w:t>
          </w:r>
        </w:p>
        <w:p w14:paraId="7186A5FD" w14:textId="77777777" w:rsidR="00965489" w:rsidRPr="00CD02C8" w:rsidRDefault="0027714E" w:rsidP="003E096F">
          <w:pPr>
            <w:pStyle w:val="TOC2"/>
            <w:numPr>
              <w:ilvl w:val="0"/>
              <w:numId w:val="23"/>
            </w:numPr>
            <w:tabs>
              <w:tab w:val="left" w:pos="829"/>
              <w:tab w:val="left" w:pos="830"/>
              <w:tab w:val="right" w:leader="dot" w:pos="7324"/>
              <w:tab w:val="left" w:pos="7655"/>
            </w:tabs>
            <w:spacing w:before="338"/>
            <w:ind w:right="81"/>
          </w:pPr>
          <w:hyperlink w:anchor="_TOC_250011" w:history="1">
            <w:r w:rsidR="00D5592C" w:rsidRPr="00CD02C8">
              <w:t>Respuesta inicial a una denuncia</w:t>
            </w:r>
          </w:hyperlink>
        </w:p>
        <w:p w14:paraId="559AC11D" w14:textId="506A4984" w:rsidR="00965489" w:rsidRPr="00CD02C8" w:rsidRDefault="00D5592C" w:rsidP="003E096F">
          <w:pPr>
            <w:pStyle w:val="TOC5"/>
            <w:numPr>
              <w:ilvl w:val="1"/>
              <w:numId w:val="23"/>
            </w:numPr>
            <w:tabs>
              <w:tab w:val="left" w:pos="1544"/>
              <w:tab w:val="left" w:pos="1545"/>
              <w:tab w:val="right" w:leader="dot" w:pos="7324"/>
              <w:tab w:val="right" w:leader="dot" w:pos="7538"/>
              <w:tab w:val="left" w:pos="7655"/>
            </w:tabs>
            <w:ind w:right="81"/>
          </w:pPr>
          <w:r w:rsidRPr="00CD02C8">
            <w:t>Presentación de una denuncia</w:t>
          </w:r>
          <w:r w:rsidRPr="00CD02C8">
            <w:tab/>
            <w:t>1</w:t>
          </w:r>
          <w:r w:rsidR="005B6FD1">
            <w:t>1</w:t>
          </w:r>
        </w:p>
        <w:p w14:paraId="2CEF4616" w14:textId="3B26D8D4" w:rsidR="00965489" w:rsidRPr="00CD02C8" w:rsidRDefault="00D5592C" w:rsidP="003E096F">
          <w:pPr>
            <w:pStyle w:val="TOC5"/>
            <w:numPr>
              <w:ilvl w:val="1"/>
              <w:numId w:val="23"/>
            </w:numPr>
            <w:tabs>
              <w:tab w:val="left" w:pos="1546"/>
              <w:tab w:val="left" w:pos="1547"/>
              <w:tab w:val="right" w:leader="dot" w:pos="7324"/>
              <w:tab w:val="right" w:leader="dot" w:pos="7577"/>
              <w:tab w:val="left" w:pos="7655"/>
            </w:tabs>
            <w:spacing w:before="7"/>
            <w:ind w:left="1546" w:right="81" w:hanging="709"/>
          </w:pPr>
          <w:r w:rsidRPr="00CD02C8">
            <w:t>Asistencia a las víctimas</w:t>
          </w:r>
          <w:r w:rsidRPr="00CD02C8">
            <w:tab/>
            <w:t>1</w:t>
          </w:r>
          <w:r w:rsidR="005B6FD1">
            <w:t>1</w:t>
          </w:r>
          <w:r w:rsidRPr="00CD02C8">
            <w:t>-1</w:t>
          </w:r>
          <w:r w:rsidR="005B6FD1">
            <w:t>2</w:t>
          </w:r>
        </w:p>
        <w:p w14:paraId="72607795" w14:textId="12E928BF" w:rsidR="00965489" w:rsidRPr="00CD02C8" w:rsidRDefault="00D5592C" w:rsidP="003E096F">
          <w:pPr>
            <w:pStyle w:val="TOC5"/>
            <w:numPr>
              <w:ilvl w:val="1"/>
              <w:numId w:val="23"/>
            </w:numPr>
            <w:tabs>
              <w:tab w:val="left" w:pos="1546"/>
              <w:tab w:val="left" w:pos="1547"/>
              <w:tab w:val="right" w:leader="dot" w:pos="7324"/>
              <w:tab w:val="right" w:leader="dot" w:pos="7553"/>
              <w:tab w:val="left" w:pos="7655"/>
            </w:tabs>
            <w:ind w:left="1546" w:right="81" w:hanging="714"/>
          </w:pPr>
          <w:r w:rsidRPr="00CD02C8">
            <w:t xml:space="preserve">Vicario para el Clero </w:t>
          </w:r>
          <w:r w:rsidRPr="00CD02C8">
            <w:tab/>
            <w:t>1</w:t>
          </w:r>
          <w:r w:rsidR="005B6FD1">
            <w:t>2</w:t>
          </w:r>
        </w:p>
        <w:p w14:paraId="79D874CE" w14:textId="77777777" w:rsidR="00965489" w:rsidRPr="00CD02C8" w:rsidRDefault="0027714E" w:rsidP="003E096F">
          <w:pPr>
            <w:pStyle w:val="TOC2"/>
            <w:numPr>
              <w:ilvl w:val="0"/>
              <w:numId w:val="23"/>
            </w:numPr>
            <w:tabs>
              <w:tab w:val="left" w:pos="829"/>
              <w:tab w:val="left" w:pos="830"/>
              <w:tab w:val="right" w:leader="dot" w:pos="7324"/>
              <w:tab w:val="left" w:pos="7655"/>
            </w:tabs>
            <w:spacing w:before="331"/>
            <w:ind w:left="834" w:right="81" w:hanging="704"/>
          </w:pPr>
          <w:hyperlink w:anchor="_TOC_250010" w:history="1">
            <w:r w:rsidR="00D5592C" w:rsidRPr="00CD02C8">
              <w:t>Fase de investigación</w:t>
            </w:r>
          </w:hyperlink>
        </w:p>
        <w:p w14:paraId="0005EF69" w14:textId="68019CA0" w:rsidR="00965489" w:rsidRPr="00CD02C8" w:rsidRDefault="00D5592C" w:rsidP="003E096F">
          <w:pPr>
            <w:pStyle w:val="TOC5"/>
            <w:numPr>
              <w:ilvl w:val="1"/>
              <w:numId w:val="23"/>
            </w:numPr>
            <w:tabs>
              <w:tab w:val="left" w:pos="1543"/>
              <w:tab w:val="left" w:pos="1544"/>
              <w:tab w:val="right" w:leader="dot" w:pos="7324"/>
              <w:tab w:val="right" w:leader="dot" w:pos="7533"/>
              <w:tab w:val="left" w:pos="7655"/>
            </w:tabs>
            <w:spacing w:before="20"/>
            <w:ind w:left="1543" w:right="81" w:hanging="710"/>
          </w:pPr>
          <w:r w:rsidRPr="00CD02C8">
            <w:t>Normas Esenciales</w:t>
          </w:r>
          <w:r w:rsidRPr="00CD02C8">
            <w:tab/>
            <w:t>1</w:t>
          </w:r>
          <w:r w:rsidR="005B6FD1">
            <w:t>3</w:t>
          </w:r>
        </w:p>
        <w:p w14:paraId="7EBE4A42" w14:textId="32348FA6" w:rsidR="00965489" w:rsidRPr="00CD02C8" w:rsidRDefault="00D5592C" w:rsidP="003E096F">
          <w:pPr>
            <w:pStyle w:val="TOC5"/>
            <w:numPr>
              <w:ilvl w:val="1"/>
              <w:numId w:val="23"/>
            </w:numPr>
            <w:tabs>
              <w:tab w:val="left" w:pos="1541"/>
              <w:tab w:val="left" w:pos="1543"/>
              <w:tab w:val="right" w:leader="dot" w:pos="7324"/>
              <w:tab w:val="right" w:leader="dot" w:pos="7541"/>
              <w:tab w:val="left" w:pos="7655"/>
            </w:tabs>
            <w:spacing w:before="7"/>
            <w:ind w:left="1542" w:right="81" w:hanging="705"/>
          </w:pPr>
          <w:r w:rsidRPr="00CD02C8">
            <w:t xml:space="preserve">Revisión inicial </w:t>
          </w:r>
          <w:r w:rsidRPr="00CD02C8">
            <w:tab/>
            <w:t>1</w:t>
          </w:r>
          <w:r w:rsidR="005B6FD1">
            <w:t>3</w:t>
          </w:r>
        </w:p>
        <w:p w14:paraId="6533D23E" w14:textId="7CAB9E69" w:rsidR="00965489" w:rsidRPr="00CD02C8" w:rsidRDefault="00D5592C" w:rsidP="003E096F">
          <w:pPr>
            <w:pStyle w:val="TOC5"/>
            <w:numPr>
              <w:ilvl w:val="1"/>
              <w:numId w:val="23"/>
            </w:numPr>
            <w:tabs>
              <w:tab w:val="left" w:pos="1541"/>
              <w:tab w:val="left" w:pos="1543"/>
              <w:tab w:val="right" w:leader="dot" w:pos="7324"/>
              <w:tab w:val="right" w:leader="dot" w:pos="7541"/>
              <w:tab w:val="left" w:pos="7655"/>
            </w:tabs>
            <w:ind w:left="1542" w:right="81" w:hanging="710"/>
          </w:pPr>
          <w:r w:rsidRPr="00CD02C8">
            <w:t>Investigación</w:t>
          </w:r>
          <w:r w:rsidRPr="00CD02C8">
            <w:tab/>
            <w:t>1</w:t>
          </w:r>
          <w:r w:rsidR="005B6FD1">
            <w:t>3</w:t>
          </w:r>
        </w:p>
        <w:p w14:paraId="10157D80" w14:textId="52CD1D48" w:rsidR="00965489" w:rsidRPr="00CD02C8" w:rsidRDefault="00D5592C" w:rsidP="003E096F">
          <w:pPr>
            <w:pStyle w:val="TOC5"/>
            <w:numPr>
              <w:ilvl w:val="1"/>
              <w:numId w:val="23"/>
            </w:numPr>
            <w:spacing w:before="14"/>
            <w:ind w:right="81" w:hanging="713"/>
          </w:pPr>
          <w:r w:rsidRPr="00CD02C8">
            <w:t>Presunción de inocencia durante la investigación</w:t>
          </w:r>
          <w:r w:rsidR="00A66EDF">
            <w:t>....</w:t>
          </w:r>
          <w:r w:rsidR="005B6FD1">
            <w:t>13</w:t>
          </w:r>
        </w:p>
        <w:p w14:paraId="237C5D56" w14:textId="2E975D27" w:rsidR="00965489" w:rsidRPr="00CD02C8" w:rsidRDefault="00D5592C" w:rsidP="003E096F">
          <w:pPr>
            <w:pStyle w:val="TOC5"/>
            <w:numPr>
              <w:ilvl w:val="1"/>
              <w:numId w:val="23"/>
            </w:numPr>
            <w:tabs>
              <w:tab w:val="left" w:pos="1538"/>
              <w:tab w:val="left" w:pos="1539"/>
              <w:tab w:val="right" w:leader="dot" w:pos="7324"/>
              <w:tab w:val="right" w:leader="dot" w:pos="7538"/>
              <w:tab w:val="left" w:pos="7655"/>
            </w:tabs>
            <w:ind w:left="1538" w:right="81" w:hanging="708"/>
          </w:pPr>
          <w:r w:rsidRPr="00CD02C8">
            <w:t xml:space="preserve">Finalización </w:t>
          </w:r>
          <w:r w:rsidR="005B6FD1">
            <w:t xml:space="preserve">de la investigación </w:t>
          </w:r>
          <w:r w:rsidR="005B6FD1">
            <w:tab/>
            <w:t>13</w:t>
          </w:r>
        </w:p>
        <w:p w14:paraId="75156ACE" w14:textId="5BCCE552" w:rsidR="00965489" w:rsidRPr="00CD02C8" w:rsidRDefault="005B6FD1" w:rsidP="003E096F">
          <w:pPr>
            <w:pStyle w:val="TOC5"/>
            <w:numPr>
              <w:ilvl w:val="1"/>
              <w:numId w:val="23"/>
            </w:numPr>
            <w:tabs>
              <w:tab w:val="left" w:pos="1544"/>
              <w:tab w:val="left" w:pos="1545"/>
              <w:tab w:val="right" w:leader="dot" w:pos="7324"/>
              <w:tab w:val="right" w:leader="dot" w:pos="7548"/>
              <w:tab w:val="left" w:pos="7655"/>
            </w:tabs>
            <w:spacing w:before="7"/>
            <w:ind w:right="81" w:hanging="713"/>
          </w:pPr>
          <w:r>
            <w:t>Hallazgos y recomendaciones</w:t>
          </w:r>
          <w:r>
            <w:tab/>
            <w:t>14</w:t>
          </w:r>
        </w:p>
        <w:p w14:paraId="51AF5460" w14:textId="1A45389B" w:rsidR="00965489" w:rsidRPr="00CD02C8" w:rsidRDefault="00D5592C" w:rsidP="003E096F">
          <w:pPr>
            <w:pStyle w:val="TOC5"/>
            <w:numPr>
              <w:ilvl w:val="1"/>
              <w:numId w:val="23"/>
            </w:numPr>
            <w:tabs>
              <w:tab w:val="left" w:pos="1541"/>
              <w:tab w:val="left" w:pos="1543"/>
              <w:tab w:val="right" w:leader="dot" w:pos="7324"/>
              <w:tab w:val="right" w:leader="dot" w:pos="7549"/>
              <w:tab w:val="left" w:pos="7655"/>
            </w:tabs>
            <w:ind w:left="1542" w:right="81" w:hanging="709"/>
          </w:pPr>
          <w:r w:rsidRPr="00CD02C8">
            <w:t>Consejo de Revisión Independiente</w:t>
          </w:r>
          <w:r w:rsidRPr="00CD02C8">
            <w:tab/>
            <w:t>1</w:t>
          </w:r>
          <w:r w:rsidR="005B6FD1">
            <w:t>4</w:t>
          </w:r>
        </w:p>
        <w:p w14:paraId="4E44C44F" w14:textId="7014283D" w:rsidR="00965489" w:rsidRPr="00CD02C8" w:rsidRDefault="00D5592C" w:rsidP="003E096F">
          <w:pPr>
            <w:pStyle w:val="TOC5"/>
            <w:numPr>
              <w:ilvl w:val="1"/>
              <w:numId w:val="23"/>
            </w:numPr>
            <w:tabs>
              <w:tab w:val="left" w:pos="1545"/>
              <w:tab w:val="left" w:pos="1546"/>
              <w:tab w:val="right" w:leader="dot" w:pos="7324"/>
              <w:tab w:val="right" w:leader="dot" w:pos="7539"/>
              <w:tab w:val="left" w:pos="7655"/>
            </w:tabs>
            <w:spacing w:before="14"/>
            <w:ind w:left="1546" w:right="81" w:hanging="719"/>
          </w:pPr>
          <w:r w:rsidRPr="00CD02C8">
            <w:t>Cierre de la investigación</w:t>
          </w:r>
          <w:r w:rsidRPr="00CD02C8">
            <w:tab/>
            <w:t>1</w:t>
          </w:r>
          <w:r w:rsidR="005B6FD1">
            <w:t>4</w:t>
          </w:r>
        </w:p>
        <w:p w14:paraId="3F2BF7F2" w14:textId="6672DF3A" w:rsidR="00965489" w:rsidRPr="00CD02C8" w:rsidRDefault="00D5592C" w:rsidP="003E096F">
          <w:pPr>
            <w:pStyle w:val="TOC5"/>
            <w:numPr>
              <w:ilvl w:val="1"/>
              <w:numId w:val="23"/>
            </w:numPr>
            <w:tabs>
              <w:tab w:val="left" w:pos="1546"/>
              <w:tab w:val="left" w:pos="1547"/>
              <w:tab w:val="right" w:leader="dot" w:pos="7324"/>
              <w:tab w:val="right" w:leader="dot" w:pos="7542"/>
              <w:tab w:val="left" w:pos="7655"/>
            </w:tabs>
            <w:spacing w:after="240"/>
            <w:ind w:left="1546" w:right="81" w:hanging="714"/>
          </w:pPr>
          <w:r w:rsidRPr="00CD02C8">
            <w:t>Otros casos</w:t>
          </w:r>
          <w:r w:rsidRPr="00CD02C8">
            <w:tab/>
            <w:t>1</w:t>
          </w:r>
          <w:r w:rsidR="005B6FD1">
            <w:t>4</w:t>
          </w:r>
        </w:p>
        <w:p w14:paraId="14D3D250" w14:textId="77777777" w:rsidR="00965489" w:rsidRPr="00CD02C8" w:rsidRDefault="0027714E" w:rsidP="003E096F">
          <w:pPr>
            <w:pStyle w:val="TOC4"/>
            <w:keepNext/>
            <w:keepLines/>
            <w:widowControl/>
            <w:numPr>
              <w:ilvl w:val="0"/>
              <w:numId w:val="23"/>
            </w:numPr>
            <w:tabs>
              <w:tab w:val="left" w:pos="862"/>
              <w:tab w:val="left" w:pos="863"/>
              <w:tab w:val="right" w:leader="dot" w:pos="7324"/>
              <w:tab w:val="left" w:pos="7655"/>
            </w:tabs>
            <w:spacing w:before="78"/>
            <w:ind w:left="836" w:right="81" w:hanging="706"/>
          </w:pPr>
          <w:hyperlink w:anchor="_TOC_250009" w:history="1">
            <w:r w:rsidR="00D5592C" w:rsidRPr="00CD02C8">
              <w:t>Fase de acción</w:t>
            </w:r>
          </w:hyperlink>
        </w:p>
        <w:p w14:paraId="1D3800E9" w14:textId="60DF453D" w:rsidR="00965489" w:rsidRPr="00CD02C8" w:rsidRDefault="00D5592C" w:rsidP="003E096F">
          <w:pPr>
            <w:pStyle w:val="TOC6"/>
            <w:keepNext/>
            <w:keepLines/>
            <w:widowControl/>
            <w:numPr>
              <w:ilvl w:val="1"/>
              <w:numId w:val="23"/>
            </w:numPr>
            <w:tabs>
              <w:tab w:val="left" w:pos="1580"/>
              <w:tab w:val="left" w:pos="1581"/>
              <w:tab w:val="left" w:leader="dot" w:pos="7255"/>
              <w:tab w:val="right" w:leader="dot" w:pos="7324"/>
              <w:tab w:val="left" w:pos="7655"/>
            </w:tabs>
            <w:spacing w:before="6"/>
            <w:ind w:left="1580" w:right="81" w:hanging="718"/>
          </w:pPr>
          <w:r w:rsidRPr="00CD02C8">
            <w:t>Determinación por parte del Obispo</w:t>
          </w:r>
          <w:r w:rsidRPr="00CD02C8">
            <w:tab/>
            <w:t>1</w:t>
          </w:r>
          <w:r w:rsidR="005B6FD1">
            <w:t>4</w:t>
          </w:r>
        </w:p>
        <w:p w14:paraId="0887A6D1" w14:textId="688D3CCB" w:rsidR="00965489" w:rsidRPr="00CD02C8" w:rsidRDefault="00D5592C" w:rsidP="003E096F">
          <w:pPr>
            <w:pStyle w:val="TOC5"/>
            <w:keepNext/>
            <w:keepLines/>
            <w:widowControl/>
            <w:numPr>
              <w:ilvl w:val="1"/>
              <w:numId w:val="23"/>
            </w:numPr>
            <w:tabs>
              <w:tab w:val="left" w:pos="1577"/>
              <w:tab w:val="left" w:pos="1579"/>
              <w:tab w:val="left" w:leader="dot" w:pos="7255"/>
              <w:tab w:val="right" w:leader="dot" w:pos="7324"/>
              <w:tab w:val="left" w:pos="7655"/>
            </w:tabs>
            <w:spacing w:before="14"/>
            <w:ind w:left="1578" w:right="81" w:hanging="719"/>
          </w:pPr>
          <w:r w:rsidRPr="00CD02C8">
            <w:t>Si se determina que la acusación es probable</w:t>
          </w:r>
          <w:r w:rsidRPr="00CD02C8">
            <w:tab/>
            <w:t>1</w:t>
          </w:r>
          <w:r w:rsidR="005B6FD1">
            <w:t>4</w:t>
          </w:r>
        </w:p>
        <w:p w14:paraId="57174DEE" w14:textId="2FC23D59" w:rsidR="00965489" w:rsidRPr="00CD02C8" w:rsidRDefault="00D5592C" w:rsidP="003E096F">
          <w:pPr>
            <w:pStyle w:val="TOC6"/>
            <w:numPr>
              <w:ilvl w:val="1"/>
              <w:numId w:val="23"/>
            </w:numPr>
            <w:tabs>
              <w:tab w:val="left" w:pos="1577"/>
              <w:tab w:val="left" w:pos="1579"/>
              <w:tab w:val="left" w:leader="dot" w:pos="6844"/>
              <w:tab w:val="right" w:leader="dot" w:pos="7324"/>
              <w:tab w:val="left" w:pos="7655"/>
            </w:tabs>
            <w:spacing w:before="13"/>
            <w:ind w:left="1578" w:right="81" w:hanging="717"/>
          </w:pPr>
          <w:r w:rsidRPr="00CD02C8">
            <w:t>Si se determina que la acusación es improbable</w:t>
          </w:r>
          <w:r w:rsidR="00882A3F">
            <w:t>……</w:t>
          </w:r>
          <w:r w:rsidRPr="00CD02C8">
            <w:t>1</w:t>
          </w:r>
          <w:r w:rsidR="00882A3F">
            <w:t>5</w:t>
          </w:r>
        </w:p>
        <w:p w14:paraId="34159188" w14:textId="0BF25DDA" w:rsidR="00965489" w:rsidRPr="00CD02C8" w:rsidRDefault="00D5592C" w:rsidP="003E096F">
          <w:pPr>
            <w:pStyle w:val="TOC6"/>
            <w:numPr>
              <w:ilvl w:val="1"/>
              <w:numId w:val="23"/>
            </w:numPr>
            <w:tabs>
              <w:tab w:val="left" w:pos="1570"/>
              <w:tab w:val="left" w:pos="1571"/>
              <w:tab w:val="left" w:leader="dot" w:pos="7262"/>
              <w:tab w:val="right" w:leader="dot" w:pos="7324"/>
              <w:tab w:val="left" w:pos="7655"/>
            </w:tabs>
            <w:spacing w:before="14" w:line="249" w:lineRule="auto"/>
            <w:ind w:left="1573" w:right="81" w:hanging="713"/>
          </w:pPr>
          <w:r w:rsidRPr="00CD02C8">
            <w:t>Si se determina que la acusación es improbable - Recuperación de la imagen</w:t>
          </w:r>
          <w:r w:rsidRPr="00CD02C8">
            <w:tab/>
            <w:t>1</w:t>
          </w:r>
          <w:r w:rsidR="00882A3F">
            <w:t>5</w:t>
          </w:r>
        </w:p>
        <w:p w14:paraId="3A7CE1BA" w14:textId="0F93B6AD" w:rsidR="00965489" w:rsidRPr="00CD02C8" w:rsidRDefault="00D5592C" w:rsidP="003E096F">
          <w:pPr>
            <w:pStyle w:val="TOC5"/>
            <w:numPr>
              <w:ilvl w:val="1"/>
              <w:numId w:val="23"/>
            </w:numPr>
            <w:tabs>
              <w:tab w:val="left" w:pos="1577"/>
              <w:tab w:val="left" w:pos="1579"/>
              <w:tab w:val="left" w:leader="dot" w:pos="7262"/>
              <w:tab w:val="right" w:leader="dot" w:pos="7324"/>
              <w:tab w:val="left" w:pos="7655"/>
            </w:tabs>
            <w:spacing w:before="2" w:line="249" w:lineRule="auto"/>
            <w:ind w:left="1574" w:right="81" w:hanging="715"/>
          </w:pPr>
          <w:r w:rsidRPr="00CD02C8">
            <w:t>Si se determina que la acusación es improbable, pero la conducta fue imprudente</w:t>
          </w:r>
          <w:r w:rsidRPr="00CD02C8">
            <w:tab/>
            <w:t>1</w:t>
          </w:r>
          <w:r w:rsidR="00882A3F">
            <w:t>5</w:t>
          </w:r>
        </w:p>
        <w:p w14:paraId="63EC75CF" w14:textId="790D5610" w:rsidR="00965489" w:rsidRPr="00CD02C8" w:rsidRDefault="00D5592C" w:rsidP="00882A3F">
          <w:pPr>
            <w:pStyle w:val="TOC6"/>
            <w:numPr>
              <w:ilvl w:val="1"/>
              <w:numId w:val="23"/>
            </w:numPr>
            <w:tabs>
              <w:tab w:val="left" w:pos="1575"/>
              <w:tab w:val="left" w:pos="1576"/>
              <w:tab w:val="left" w:leader="dot" w:pos="6946"/>
              <w:tab w:val="right" w:leader="dot" w:pos="7324"/>
              <w:tab w:val="left" w:pos="7655"/>
            </w:tabs>
            <w:spacing w:line="305" w:lineRule="exact"/>
            <w:ind w:left="1575" w:right="81" w:hanging="715"/>
          </w:pPr>
          <w:r w:rsidRPr="00CD02C8">
            <w:t>Admisión de culpabilidad de</w:t>
          </w:r>
          <w:r w:rsidR="00882A3F">
            <w:t>l acusado</w:t>
          </w:r>
          <w:r w:rsidR="00882A3F" w:rsidRPr="00CD02C8">
            <w:tab/>
          </w:r>
          <w:r w:rsidRPr="00CD02C8">
            <w:t>1</w:t>
          </w:r>
          <w:r w:rsidR="00882A3F">
            <w:t>5-16</w:t>
          </w:r>
        </w:p>
        <w:p w14:paraId="01706CDB" w14:textId="33412086" w:rsidR="00965489" w:rsidRPr="00CD02C8" w:rsidRDefault="00D5592C" w:rsidP="00882A3F">
          <w:pPr>
            <w:pStyle w:val="TOC6"/>
            <w:numPr>
              <w:ilvl w:val="1"/>
              <w:numId w:val="23"/>
            </w:numPr>
            <w:tabs>
              <w:tab w:val="left" w:pos="1575"/>
              <w:tab w:val="left" w:pos="1576"/>
              <w:tab w:val="left" w:leader="dot" w:pos="7230"/>
              <w:tab w:val="left" w:pos="7655"/>
            </w:tabs>
            <w:spacing w:before="14" w:line="249" w:lineRule="auto"/>
            <w:ind w:left="1575" w:right="81" w:hanging="713"/>
          </w:pPr>
          <w:r w:rsidRPr="00CD02C8">
            <w:t>Colaboración plena en todo momento con las autoridades gubernamentales</w:t>
          </w:r>
          <w:r w:rsidR="00882A3F" w:rsidRPr="00CD02C8">
            <w:tab/>
          </w:r>
          <w:r w:rsidRPr="00CD02C8">
            <w:t>1</w:t>
          </w:r>
          <w:r w:rsidR="00882A3F">
            <w:t>6</w:t>
          </w:r>
        </w:p>
        <w:p w14:paraId="510CBB30" w14:textId="711C8259" w:rsidR="00965489" w:rsidRPr="00CD02C8" w:rsidRDefault="00D5592C" w:rsidP="003E096F">
          <w:pPr>
            <w:pStyle w:val="TOC5"/>
            <w:numPr>
              <w:ilvl w:val="1"/>
              <w:numId w:val="23"/>
            </w:numPr>
            <w:tabs>
              <w:tab w:val="left" w:pos="1572"/>
              <w:tab w:val="left" w:pos="1573"/>
              <w:tab w:val="left" w:leader="dot" w:pos="7270"/>
              <w:tab w:val="right" w:leader="dot" w:pos="7324"/>
              <w:tab w:val="left" w:pos="7655"/>
            </w:tabs>
            <w:spacing w:before="2"/>
            <w:ind w:left="1573" w:right="81" w:hanging="718"/>
          </w:pPr>
          <w:r w:rsidRPr="00CD02C8">
            <w:t>Mantenimiento de registros</w:t>
          </w:r>
          <w:r w:rsidRPr="00CD02C8">
            <w:tab/>
            <w:t>1</w:t>
          </w:r>
          <w:r w:rsidR="00882A3F">
            <w:t>6</w:t>
          </w:r>
        </w:p>
        <w:p w14:paraId="70761207" w14:textId="4451C192" w:rsidR="00965489" w:rsidRPr="00CD02C8" w:rsidRDefault="00D5592C" w:rsidP="003E096F">
          <w:pPr>
            <w:pStyle w:val="TOC5"/>
            <w:numPr>
              <w:ilvl w:val="1"/>
              <w:numId w:val="23"/>
            </w:numPr>
            <w:tabs>
              <w:tab w:val="left" w:pos="1573"/>
              <w:tab w:val="left" w:pos="1575"/>
              <w:tab w:val="left" w:leader="dot" w:pos="7270"/>
              <w:tab w:val="right" w:leader="dot" w:pos="7324"/>
              <w:tab w:val="left" w:pos="7655"/>
            </w:tabs>
            <w:spacing w:before="6"/>
            <w:ind w:left="1574" w:right="81" w:hanging="720"/>
          </w:pPr>
          <w:r w:rsidRPr="00CD02C8">
            <w:t>Aviso de ofrecimiento de encuentro con el Obispo</w:t>
          </w:r>
          <w:r w:rsidRPr="00CD02C8">
            <w:tab/>
            <w:t>1</w:t>
          </w:r>
          <w:r w:rsidR="00882A3F">
            <w:t>6</w:t>
          </w:r>
        </w:p>
        <w:p w14:paraId="7C9E89EE" w14:textId="77777777" w:rsidR="00965489" w:rsidRPr="00CD02C8" w:rsidRDefault="0027714E" w:rsidP="003E096F">
          <w:pPr>
            <w:pStyle w:val="TOC3"/>
            <w:tabs>
              <w:tab w:val="right" w:leader="dot" w:pos="7324"/>
              <w:tab w:val="left" w:pos="7655"/>
            </w:tabs>
            <w:spacing w:before="338"/>
            <w:ind w:left="130" w:right="81"/>
          </w:pPr>
          <w:hyperlink w:anchor="_TOC_250008" w:history="1">
            <w:r w:rsidR="00D5592C" w:rsidRPr="00CD02C8">
              <w:t>Sección IV</w:t>
            </w:r>
          </w:hyperlink>
        </w:p>
        <w:p w14:paraId="691E652C" w14:textId="59B5EAE6" w:rsidR="00965489" w:rsidRPr="00CD02C8" w:rsidRDefault="0027714E" w:rsidP="003E096F">
          <w:pPr>
            <w:pStyle w:val="TOC3"/>
            <w:tabs>
              <w:tab w:val="left" w:leader="dot" w:pos="7262"/>
              <w:tab w:val="right" w:leader="dot" w:pos="7324"/>
              <w:tab w:val="left" w:pos="7655"/>
            </w:tabs>
            <w:ind w:left="130" w:right="81"/>
            <w:rPr>
              <w:b w:val="0"/>
            </w:rPr>
          </w:pPr>
          <w:hyperlink w:anchor="_TOC_250007" w:history="1">
            <w:r w:rsidR="00D5592C" w:rsidRPr="00CD02C8">
              <w:t>Empleados laicos de la Diócesis</w:t>
            </w:r>
            <w:r w:rsidR="00D5592C" w:rsidRPr="00CD02C8">
              <w:tab/>
            </w:r>
            <w:r w:rsidR="00D5592C" w:rsidRPr="00CD02C8">
              <w:rPr>
                <w:b w:val="0"/>
              </w:rPr>
              <w:t>1</w:t>
            </w:r>
            <w:r w:rsidR="00882A3F">
              <w:rPr>
                <w:b w:val="0"/>
              </w:rPr>
              <w:t>7</w:t>
            </w:r>
          </w:hyperlink>
        </w:p>
        <w:p w14:paraId="4E1C309C" w14:textId="77777777" w:rsidR="00965489" w:rsidRPr="00CD02C8" w:rsidRDefault="00D5592C" w:rsidP="003E096F">
          <w:pPr>
            <w:pStyle w:val="TOC4"/>
            <w:numPr>
              <w:ilvl w:val="0"/>
              <w:numId w:val="22"/>
            </w:numPr>
            <w:tabs>
              <w:tab w:val="left" w:pos="850"/>
              <w:tab w:val="left" w:pos="851"/>
              <w:tab w:val="right" w:leader="dot" w:pos="7324"/>
              <w:tab w:val="left" w:pos="7655"/>
            </w:tabs>
            <w:ind w:left="838" w:right="81" w:hanging="708"/>
          </w:pPr>
          <w:r w:rsidRPr="00CD02C8">
            <w:t>Respuesta inicial a una denuncia</w:t>
          </w:r>
        </w:p>
        <w:p w14:paraId="2A81B288" w14:textId="4822CFD5" w:rsidR="00965489" w:rsidRPr="00CD02C8" w:rsidRDefault="00D5592C" w:rsidP="003E096F">
          <w:pPr>
            <w:pStyle w:val="TOC5"/>
            <w:numPr>
              <w:ilvl w:val="1"/>
              <w:numId w:val="22"/>
            </w:numPr>
            <w:tabs>
              <w:tab w:val="left" w:pos="1565"/>
              <w:tab w:val="left" w:pos="1567"/>
              <w:tab w:val="left" w:leader="dot" w:pos="7270"/>
              <w:tab w:val="right" w:leader="dot" w:pos="7324"/>
              <w:tab w:val="left" w:pos="7655"/>
            </w:tabs>
            <w:spacing w:before="6"/>
            <w:ind w:right="81"/>
          </w:pPr>
          <w:r w:rsidRPr="00CD02C8">
            <w:t>Presentación de una denuncia</w:t>
          </w:r>
          <w:r w:rsidRPr="00CD02C8">
            <w:tab/>
            <w:t>1</w:t>
          </w:r>
          <w:r w:rsidR="00882A3F">
            <w:t>7</w:t>
          </w:r>
        </w:p>
        <w:p w14:paraId="4CAAC76C" w14:textId="77777777" w:rsidR="00965489" w:rsidRPr="00CD02C8" w:rsidRDefault="00D5592C" w:rsidP="003E096F">
          <w:pPr>
            <w:pStyle w:val="TOC5"/>
            <w:numPr>
              <w:ilvl w:val="1"/>
              <w:numId w:val="22"/>
            </w:numPr>
            <w:tabs>
              <w:tab w:val="left" w:pos="1567"/>
              <w:tab w:val="left" w:pos="1568"/>
              <w:tab w:val="left" w:leader="dot" w:pos="6924"/>
              <w:tab w:val="right" w:leader="dot" w:pos="7324"/>
              <w:tab w:val="left" w:pos="7655"/>
            </w:tabs>
            <w:spacing w:before="14"/>
            <w:ind w:left="1567" w:right="81" w:hanging="716"/>
          </w:pPr>
          <w:r w:rsidRPr="00CD02C8">
            <w:t>Asistencia a las víctimas</w:t>
          </w:r>
          <w:r w:rsidRPr="00CD02C8">
            <w:tab/>
            <w:t>16-17</w:t>
          </w:r>
        </w:p>
        <w:p w14:paraId="06CA6DDC" w14:textId="0EF9CDC2" w:rsidR="00965489" w:rsidRPr="00CD02C8" w:rsidRDefault="00D5592C" w:rsidP="003E096F">
          <w:pPr>
            <w:pStyle w:val="TOC5"/>
            <w:numPr>
              <w:ilvl w:val="1"/>
              <w:numId w:val="22"/>
            </w:numPr>
            <w:tabs>
              <w:tab w:val="left" w:pos="1575"/>
              <w:tab w:val="left" w:pos="1576"/>
              <w:tab w:val="left" w:leader="dot" w:pos="7291"/>
              <w:tab w:val="right" w:leader="dot" w:pos="7324"/>
              <w:tab w:val="left" w:pos="7655"/>
            </w:tabs>
            <w:spacing w:before="6"/>
            <w:ind w:left="1575" w:right="81" w:hanging="721"/>
          </w:pPr>
          <w:r w:rsidRPr="00CD02C8">
            <w:t>Secretario para Servicios Humanos y para la Salud</w:t>
          </w:r>
          <w:r w:rsidR="00554CA6">
            <w:br/>
          </w:r>
          <w:r w:rsidRPr="00CD02C8">
            <w:t>Católica y Protección de los</w:t>
          </w:r>
          <w:r w:rsidR="00554CA6">
            <w:t xml:space="preserve"> </w:t>
          </w:r>
          <w:r w:rsidRPr="00CD02C8">
            <w:t>Jóvenes</w:t>
          </w:r>
          <w:r w:rsidRPr="00CD02C8">
            <w:tab/>
            <w:t>1</w:t>
          </w:r>
          <w:r w:rsidR="00882A3F">
            <w:t>8</w:t>
          </w:r>
        </w:p>
        <w:p w14:paraId="1EE53D22" w14:textId="77777777" w:rsidR="00965489" w:rsidRPr="00CD02C8" w:rsidRDefault="0027714E" w:rsidP="003E096F">
          <w:pPr>
            <w:pStyle w:val="TOC4"/>
            <w:numPr>
              <w:ilvl w:val="0"/>
              <w:numId w:val="22"/>
            </w:numPr>
            <w:tabs>
              <w:tab w:val="left" w:pos="850"/>
              <w:tab w:val="left" w:pos="851"/>
              <w:tab w:val="right" w:leader="dot" w:pos="7324"/>
              <w:tab w:val="left" w:pos="7655"/>
            </w:tabs>
            <w:spacing w:before="337"/>
            <w:ind w:left="840" w:right="81" w:hanging="710"/>
          </w:pPr>
          <w:hyperlink w:anchor="_TOC_250006" w:history="1">
            <w:r w:rsidR="00D5592C" w:rsidRPr="00CD02C8">
              <w:t>Fase de investigación</w:t>
            </w:r>
          </w:hyperlink>
        </w:p>
        <w:p w14:paraId="5B66FB45" w14:textId="1D7F8CC1" w:rsidR="00965489" w:rsidRPr="00CD02C8" w:rsidRDefault="00D5592C" w:rsidP="00882A3F">
          <w:pPr>
            <w:pStyle w:val="TOC5"/>
            <w:numPr>
              <w:ilvl w:val="1"/>
              <w:numId w:val="22"/>
            </w:numPr>
            <w:tabs>
              <w:tab w:val="left" w:pos="1563"/>
              <w:tab w:val="left" w:pos="1564"/>
              <w:tab w:val="left" w:leader="dot" w:pos="7230"/>
              <w:tab w:val="right" w:leader="dot" w:pos="7324"/>
              <w:tab w:val="left" w:pos="7655"/>
            </w:tabs>
            <w:spacing w:before="6"/>
            <w:ind w:left="1563" w:right="81" w:hanging="716"/>
          </w:pPr>
          <w:r w:rsidRPr="00CD02C8">
            <w:t xml:space="preserve">Revisión inicial </w:t>
          </w:r>
          <w:r w:rsidRPr="00CD02C8">
            <w:tab/>
            <w:t>1</w:t>
          </w:r>
          <w:r w:rsidR="00882A3F">
            <w:t>9</w:t>
          </w:r>
        </w:p>
        <w:p w14:paraId="18C26F91" w14:textId="15CF940B" w:rsidR="00965489" w:rsidRPr="00CD02C8" w:rsidRDefault="00D5592C" w:rsidP="003E096F">
          <w:pPr>
            <w:pStyle w:val="TOC5"/>
            <w:numPr>
              <w:ilvl w:val="1"/>
              <w:numId w:val="22"/>
            </w:numPr>
            <w:tabs>
              <w:tab w:val="left" w:pos="1570"/>
              <w:tab w:val="left" w:pos="1571"/>
              <w:tab w:val="left" w:leader="dot" w:pos="7277"/>
              <w:tab w:val="right" w:leader="dot" w:pos="7324"/>
              <w:tab w:val="left" w:pos="7655"/>
            </w:tabs>
            <w:spacing w:before="14"/>
            <w:ind w:left="1570" w:right="81" w:hanging="719"/>
          </w:pPr>
          <w:r w:rsidRPr="00CD02C8">
            <w:t>Investigación</w:t>
          </w:r>
          <w:r w:rsidRPr="00CD02C8">
            <w:tab/>
            <w:t>1</w:t>
          </w:r>
          <w:r w:rsidR="00882A3F">
            <w:t>9</w:t>
          </w:r>
        </w:p>
        <w:p w14:paraId="763EDDEC" w14:textId="751D9FB7" w:rsidR="00965489" w:rsidRPr="00CD02C8" w:rsidRDefault="00D5592C" w:rsidP="003E096F">
          <w:pPr>
            <w:pStyle w:val="TOC5"/>
            <w:numPr>
              <w:ilvl w:val="1"/>
              <w:numId w:val="22"/>
            </w:numPr>
            <w:tabs>
              <w:tab w:val="left" w:pos="1573"/>
              <w:tab w:val="left" w:pos="1574"/>
              <w:tab w:val="left" w:leader="dot" w:pos="7277"/>
              <w:tab w:val="right" w:leader="dot" w:pos="7324"/>
              <w:tab w:val="left" w:pos="7655"/>
            </w:tabs>
            <w:ind w:left="1573" w:right="81" w:hanging="727"/>
          </w:pPr>
          <w:r w:rsidRPr="00CD02C8">
            <w:t>Presunción de inocencia durante la investigación</w:t>
          </w:r>
          <w:r w:rsidRPr="00CD02C8">
            <w:tab/>
            <w:t>1</w:t>
          </w:r>
          <w:r w:rsidR="00882A3F">
            <w:t>9</w:t>
          </w:r>
        </w:p>
        <w:p w14:paraId="64D4952D" w14:textId="7917832A" w:rsidR="00965489" w:rsidRPr="00CD02C8" w:rsidRDefault="00D5592C" w:rsidP="003E096F">
          <w:pPr>
            <w:pStyle w:val="TOC5"/>
            <w:numPr>
              <w:ilvl w:val="1"/>
              <w:numId w:val="22"/>
            </w:numPr>
            <w:tabs>
              <w:tab w:val="left" w:pos="1567"/>
              <w:tab w:val="left" w:pos="1568"/>
              <w:tab w:val="left" w:leader="dot" w:pos="7277"/>
              <w:tab w:val="right" w:leader="dot" w:pos="7324"/>
              <w:tab w:val="left" w:pos="7655"/>
            </w:tabs>
            <w:spacing w:before="7"/>
            <w:ind w:left="1567" w:right="81" w:hanging="714"/>
          </w:pPr>
          <w:r w:rsidRPr="00CD02C8">
            <w:t xml:space="preserve">Finalización de la investigación </w:t>
          </w:r>
          <w:r w:rsidRPr="00CD02C8">
            <w:tab/>
          </w:r>
          <w:r w:rsidR="00882A3F">
            <w:t>20</w:t>
          </w:r>
        </w:p>
        <w:p w14:paraId="4A6BD5A9" w14:textId="3A65DEA8" w:rsidR="00965489" w:rsidRPr="00CD02C8" w:rsidRDefault="00D5592C" w:rsidP="003E096F">
          <w:pPr>
            <w:pStyle w:val="TOC5"/>
            <w:numPr>
              <w:ilvl w:val="1"/>
              <w:numId w:val="22"/>
            </w:numPr>
            <w:tabs>
              <w:tab w:val="left" w:pos="1565"/>
              <w:tab w:val="left" w:pos="1567"/>
              <w:tab w:val="left" w:leader="dot" w:pos="7284"/>
              <w:tab w:val="right" w:leader="dot" w:pos="7324"/>
              <w:tab w:val="left" w:pos="7655"/>
            </w:tabs>
            <w:ind w:right="81" w:hanging="715"/>
          </w:pPr>
          <w:r w:rsidRPr="00CD02C8">
            <w:t>Hallazgos y recomendaciones</w:t>
          </w:r>
          <w:r w:rsidRPr="00CD02C8">
            <w:tab/>
          </w:r>
          <w:r w:rsidR="00882A3F">
            <w:t>20</w:t>
          </w:r>
        </w:p>
        <w:p w14:paraId="25F086F8" w14:textId="106444A5" w:rsidR="00965489" w:rsidRPr="00CD02C8" w:rsidRDefault="00D5592C" w:rsidP="00882A3F">
          <w:pPr>
            <w:pStyle w:val="TOC5"/>
            <w:numPr>
              <w:ilvl w:val="1"/>
              <w:numId w:val="22"/>
            </w:numPr>
            <w:tabs>
              <w:tab w:val="left" w:pos="1563"/>
              <w:tab w:val="left" w:pos="1564"/>
              <w:tab w:val="left" w:leader="dot" w:pos="7088"/>
              <w:tab w:val="right" w:leader="dot" w:pos="7324"/>
              <w:tab w:val="left" w:pos="7655"/>
            </w:tabs>
            <w:spacing w:before="14"/>
            <w:ind w:left="1563" w:right="81" w:hanging="710"/>
          </w:pPr>
          <w:r w:rsidRPr="00CD02C8">
            <w:t>Consejo de Revisión Independiente</w:t>
          </w:r>
          <w:r w:rsidRPr="00CD02C8">
            <w:tab/>
          </w:r>
          <w:r>
            <w:t>...</w:t>
          </w:r>
          <w:r w:rsidR="00882A3F">
            <w:t>20</w:t>
          </w:r>
        </w:p>
        <w:p w14:paraId="17769204" w14:textId="0B0F908A" w:rsidR="00965489" w:rsidRPr="00CD02C8" w:rsidRDefault="00D5592C" w:rsidP="003E096F">
          <w:pPr>
            <w:pStyle w:val="TOC5"/>
            <w:numPr>
              <w:ilvl w:val="1"/>
              <w:numId w:val="22"/>
            </w:numPr>
            <w:tabs>
              <w:tab w:val="left" w:pos="1567"/>
              <w:tab w:val="left" w:pos="1568"/>
              <w:tab w:val="left" w:leader="dot" w:pos="7277"/>
              <w:tab w:val="right" w:leader="dot" w:pos="7324"/>
              <w:tab w:val="left" w:pos="7655"/>
            </w:tabs>
            <w:ind w:left="1567" w:right="81" w:hanging="720"/>
          </w:pPr>
          <w:r w:rsidRPr="00CD02C8">
            <w:t>Cierre de la investigación</w:t>
          </w:r>
          <w:r w:rsidRPr="00CD02C8">
            <w:tab/>
          </w:r>
          <w:r w:rsidR="00882A3F">
            <w:t>20</w:t>
          </w:r>
        </w:p>
        <w:p w14:paraId="3ACC6697" w14:textId="77777777" w:rsidR="00965489" w:rsidRPr="00CD02C8" w:rsidRDefault="0027714E" w:rsidP="003E096F">
          <w:pPr>
            <w:pStyle w:val="TOC4"/>
            <w:numPr>
              <w:ilvl w:val="0"/>
              <w:numId w:val="22"/>
            </w:numPr>
            <w:tabs>
              <w:tab w:val="left" w:pos="848"/>
              <w:tab w:val="left" w:pos="849"/>
              <w:tab w:val="right" w:leader="dot" w:pos="7324"/>
              <w:tab w:val="left" w:pos="7655"/>
            </w:tabs>
            <w:ind w:left="836" w:right="81" w:hanging="706"/>
          </w:pPr>
          <w:hyperlink w:anchor="_TOC_250005" w:history="1">
            <w:r w:rsidR="00D5592C" w:rsidRPr="00CD02C8">
              <w:t>Fase de acción</w:t>
            </w:r>
          </w:hyperlink>
        </w:p>
        <w:p w14:paraId="4E887F1A" w14:textId="46C515E2" w:rsidR="00965489" w:rsidRPr="00CD02C8" w:rsidRDefault="00D5592C" w:rsidP="003E096F">
          <w:pPr>
            <w:pStyle w:val="TOC5"/>
            <w:numPr>
              <w:ilvl w:val="1"/>
              <w:numId w:val="22"/>
            </w:numPr>
            <w:tabs>
              <w:tab w:val="left" w:pos="1565"/>
              <w:tab w:val="left" w:pos="1566"/>
              <w:tab w:val="left" w:leader="dot" w:pos="7277"/>
              <w:tab w:val="right" w:leader="dot" w:pos="7324"/>
              <w:tab w:val="left" w:pos="7655"/>
            </w:tabs>
            <w:spacing w:before="6"/>
            <w:ind w:left="1565" w:right="81" w:hanging="718"/>
          </w:pPr>
          <w:r w:rsidRPr="00CD02C8">
            <w:t>Determinación por parte del Obispo</w:t>
          </w:r>
          <w:r w:rsidRPr="00CD02C8">
            <w:tab/>
          </w:r>
          <w:r w:rsidR="00C368C2">
            <w:t>20</w:t>
          </w:r>
        </w:p>
        <w:p w14:paraId="6580F6E3" w14:textId="6D9BF1D5" w:rsidR="00965489" w:rsidRPr="00CD02C8" w:rsidRDefault="00D5592C" w:rsidP="00C368C2">
          <w:pPr>
            <w:pStyle w:val="TOC5"/>
            <w:numPr>
              <w:ilvl w:val="1"/>
              <w:numId w:val="22"/>
            </w:numPr>
            <w:tabs>
              <w:tab w:val="left" w:pos="1570"/>
              <w:tab w:val="left" w:pos="1571"/>
              <w:tab w:val="left" w:leader="dot" w:pos="6946"/>
              <w:tab w:val="right" w:leader="dot" w:pos="7324"/>
              <w:tab w:val="left" w:pos="7655"/>
            </w:tabs>
            <w:spacing w:before="14"/>
            <w:ind w:left="1570" w:right="81" w:hanging="719"/>
          </w:pPr>
          <w:r w:rsidRPr="00CD02C8">
            <w:t>Si se determina que la acusación es probable</w:t>
          </w:r>
          <w:r w:rsidRPr="00CD02C8">
            <w:tab/>
          </w:r>
          <w:r w:rsidR="00C368C2">
            <w:t>20-21</w:t>
          </w:r>
        </w:p>
        <w:p w14:paraId="1F8C58A1" w14:textId="2859A3E8" w:rsidR="00965489" w:rsidRPr="00CD02C8" w:rsidRDefault="00D5592C" w:rsidP="003E096F">
          <w:pPr>
            <w:pStyle w:val="TOC5"/>
            <w:tabs>
              <w:tab w:val="left" w:pos="1563"/>
              <w:tab w:val="left" w:leader="dot" w:pos="7240"/>
              <w:tab w:val="right" w:leader="dot" w:pos="7324"/>
              <w:tab w:val="left" w:pos="7655"/>
            </w:tabs>
            <w:ind w:left="846" w:right="81" w:firstLine="0"/>
          </w:pPr>
          <w:r w:rsidRPr="00CD02C8">
            <w:t>3</w:t>
          </w:r>
          <w:r w:rsidRPr="00CD02C8">
            <w:tab/>
            <w:t>Si se determina que la acusación es improbable</w:t>
          </w:r>
          <w:r w:rsidRPr="00CD02C8">
            <w:tab/>
          </w:r>
          <w:r w:rsidR="00C368C2">
            <w:t>2</w:t>
          </w:r>
          <w:r w:rsidRPr="00CD02C8">
            <w:t>1</w:t>
          </w:r>
        </w:p>
        <w:p w14:paraId="6630DD1F" w14:textId="2BC18E0E" w:rsidR="00965489" w:rsidRPr="00CD02C8" w:rsidRDefault="00D5592C" w:rsidP="003E096F">
          <w:pPr>
            <w:pStyle w:val="TOC5"/>
            <w:numPr>
              <w:ilvl w:val="0"/>
              <w:numId w:val="21"/>
            </w:numPr>
            <w:tabs>
              <w:tab w:val="left" w:pos="1563"/>
              <w:tab w:val="left" w:pos="1564"/>
              <w:tab w:val="left" w:leader="dot" w:pos="7284"/>
              <w:tab w:val="right" w:leader="dot" w:pos="7324"/>
              <w:tab w:val="left" w:pos="7655"/>
            </w:tabs>
            <w:spacing w:before="14" w:line="249" w:lineRule="auto"/>
            <w:ind w:right="81" w:hanging="712"/>
          </w:pPr>
          <w:r w:rsidRPr="00CD02C8">
            <w:t>Si se determina que la acusación es improbable - Recuperación de la imagen</w:t>
          </w:r>
          <w:r w:rsidRPr="00CD02C8">
            <w:tab/>
          </w:r>
          <w:r w:rsidR="00C368C2">
            <w:t>2</w:t>
          </w:r>
          <w:r w:rsidRPr="00CD02C8">
            <w:t>1</w:t>
          </w:r>
        </w:p>
        <w:p w14:paraId="7B9FD6C9" w14:textId="123388A1" w:rsidR="00965489" w:rsidRPr="00CD02C8" w:rsidRDefault="00D5592C" w:rsidP="003E096F">
          <w:pPr>
            <w:pStyle w:val="TOC5"/>
            <w:numPr>
              <w:ilvl w:val="0"/>
              <w:numId w:val="21"/>
            </w:numPr>
            <w:tabs>
              <w:tab w:val="left" w:pos="1563"/>
              <w:tab w:val="left" w:pos="1564"/>
              <w:tab w:val="left" w:leader="dot" w:pos="7288"/>
              <w:tab w:val="right" w:leader="dot" w:pos="7324"/>
              <w:tab w:val="left" w:pos="7655"/>
            </w:tabs>
            <w:spacing w:before="0" w:line="249" w:lineRule="auto"/>
            <w:ind w:left="1574" w:right="81" w:hanging="730"/>
          </w:pPr>
          <w:r w:rsidRPr="00CD02C8">
            <w:t>Si se determina que la acusación es improbable, pero</w:t>
          </w:r>
          <w:r>
            <w:br/>
          </w:r>
          <w:r w:rsidRPr="00CD02C8">
            <w:t>la conducta fue imprudente</w:t>
          </w:r>
          <w:r w:rsidRPr="00CD02C8">
            <w:tab/>
            <w:t>2</w:t>
          </w:r>
          <w:r w:rsidR="00C368C2">
            <w:t>1</w:t>
          </w:r>
        </w:p>
        <w:p w14:paraId="3DFFC5C5" w14:textId="069B80D8" w:rsidR="00965489" w:rsidRPr="00CD02C8" w:rsidRDefault="00D5592C" w:rsidP="003E096F">
          <w:pPr>
            <w:pStyle w:val="TOC5"/>
            <w:numPr>
              <w:ilvl w:val="0"/>
              <w:numId w:val="21"/>
            </w:numPr>
            <w:tabs>
              <w:tab w:val="left" w:pos="1582"/>
              <w:tab w:val="left" w:pos="1583"/>
              <w:tab w:val="left" w:leader="dot" w:pos="7252"/>
              <w:tab w:val="right" w:leader="dot" w:pos="7324"/>
              <w:tab w:val="left" w:pos="7655"/>
            </w:tabs>
            <w:spacing w:before="0"/>
            <w:ind w:left="1582" w:right="81" w:hanging="722"/>
          </w:pPr>
          <w:r w:rsidRPr="00CD02C8">
            <w:t>Admisión de culpabilidad del acusado</w:t>
          </w:r>
          <w:r w:rsidRPr="00CD02C8">
            <w:tab/>
            <w:t>2</w:t>
          </w:r>
          <w:r w:rsidR="00C368C2">
            <w:t>1</w:t>
          </w:r>
        </w:p>
        <w:p w14:paraId="1852EE03" w14:textId="3CC26F42" w:rsidR="00965489" w:rsidRPr="00CD02C8" w:rsidRDefault="00D5592C" w:rsidP="003E096F">
          <w:pPr>
            <w:pStyle w:val="TOC5"/>
            <w:keepNext/>
            <w:widowControl/>
            <w:numPr>
              <w:ilvl w:val="0"/>
              <w:numId w:val="21"/>
            </w:numPr>
            <w:tabs>
              <w:tab w:val="left" w:pos="1575"/>
              <w:tab w:val="left" w:pos="1576"/>
              <w:tab w:val="left" w:leader="dot" w:pos="7252"/>
              <w:tab w:val="right" w:leader="dot" w:pos="7324"/>
              <w:tab w:val="left" w:pos="7655"/>
            </w:tabs>
            <w:spacing w:before="14" w:line="250" w:lineRule="auto"/>
            <w:ind w:left="1576" w:right="81" w:hanging="720"/>
          </w:pPr>
          <w:r w:rsidRPr="00CD02C8">
            <w:lastRenderedPageBreak/>
            <w:t>Colaboración plena en todo momento con las autoridades gubernamentales</w:t>
          </w:r>
          <w:r w:rsidRPr="00CD02C8">
            <w:tab/>
            <w:t>2</w:t>
          </w:r>
          <w:r w:rsidR="00C368C2">
            <w:t>1</w:t>
          </w:r>
        </w:p>
        <w:p w14:paraId="40819B98" w14:textId="07B5EA5C" w:rsidR="00965489" w:rsidRPr="00CD02C8" w:rsidRDefault="00D5592C" w:rsidP="003E096F">
          <w:pPr>
            <w:pStyle w:val="TOC5"/>
            <w:numPr>
              <w:ilvl w:val="0"/>
              <w:numId w:val="21"/>
            </w:numPr>
            <w:tabs>
              <w:tab w:val="left" w:pos="1572"/>
              <w:tab w:val="left" w:pos="1573"/>
              <w:tab w:val="left" w:leader="dot" w:pos="7252"/>
              <w:tab w:val="right" w:leader="dot" w:pos="7324"/>
              <w:tab w:val="left" w:pos="7655"/>
            </w:tabs>
            <w:spacing w:before="2"/>
            <w:ind w:left="1573" w:right="81" w:hanging="718"/>
          </w:pPr>
          <w:r w:rsidRPr="00CD02C8">
            <w:t>Mantenimiento de registros</w:t>
          </w:r>
          <w:r w:rsidRPr="00CD02C8">
            <w:tab/>
            <w:t>2</w:t>
          </w:r>
          <w:r w:rsidR="00C368C2">
            <w:t>2</w:t>
          </w:r>
        </w:p>
        <w:p w14:paraId="473ADA07" w14:textId="5FC726B9" w:rsidR="00965489" w:rsidRPr="00CD02C8" w:rsidRDefault="00D5592C" w:rsidP="003E096F">
          <w:pPr>
            <w:pStyle w:val="TOC5"/>
            <w:numPr>
              <w:ilvl w:val="0"/>
              <w:numId w:val="21"/>
            </w:numPr>
            <w:tabs>
              <w:tab w:val="left" w:pos="1573"/>
              <w:tab w:val="left" w:pos="1575"/>
              <w:tab w:val="left" w:leader="dot" w:pos="7245"/>
              <w:tab w:val="right" w:leader="dot" w:pos="7324"/>
              <w:tab w:val="left" w:pos="7655"/>
            </w:tabs>
            <w:spacing w:before="14"/>
            <w:ind w:left="1574" w:right="81" w:hanging="720"/>
          </w:pPr>
          <w:r w:rsidRPr="00CD02C8">
            <w:t>Aviso de ofrecimiento de encuentro con el Obispo</w:t>
          </w:r>
          <w:r w:rsidRPr="00CD02C8">
            <w:tab/>
            <w:t>2</w:t>
          </w:r>
          <w:r w:rsidR="00C368C2">
            <w:t>2</w:t>
          </w:r>
        </w:p>
        <w:p w14:paraId="37CB2725" w14:textId="77777777" w:rsidR="00965489" w:rsidRPr="00CD02C8" w:rsidRDefault="0027714E" w:rsidP="003E096F">
          <w:pPr>
            <w:pStyle w:val="TOC1"/>
            <w:tabs>
              <w:tab w:val="right" w:leader="dot" w:pos="7324"/>
              <w:tab w:val="left" w:pos="7655"/>
            </w:tabs>
            <w:spacing w:before="337"/>
            <w:ind w:right="81"/>
            <w:rPr>
              <w:b w:val="0"/>
            </w:rPr>
          </w:pPr>
          <w:hyperlink w:anchor="_TOC_250004" w:history="1">
            <w:r w:rsidR="00D5592C" w:rsidRPr="00CD02C8">
              <w:t>Sección V</w:t>
            </w:r>
          </w:hyperlink>
        </w:p>
        <w:p w14:paraId="07A97FCD" w14:textId="70A5E75C" w:rsidR="00965489" w:rsidRPr="00CD02C8" w:rsidRDefault="0027714E" w:rsidP="003E096F">
          <w:pPr>
            <w:pStyle w:val="TOC1"/>
            <w:tabs>
              <w:tab w:val="left" w:leader="dot" w:pos="7252"/>
              <w:tab w:val="right" w:leader="dot" w:pos="7324"/>
              <w:tab w:val="left" w:pos="7655"/>
            </w:tabs>
            <w:spacing w:before="7"/>
            <w:ind w:right="81"/>
            <w:rPr>
              <w:b w:val="0"/>
            </w:rPr>
          </w:pPr>
          <w:hyperlink w:anchor="_TOC_250003" w:history="1">
            <w:r w:rsidR="00D5592C" w:rsidRPr="00CD02C8">
              <w:t>Voluntarios laicos de la Diócesis</w:t>
            </w:r>
            <w:r w:rsidR="00D5592C" w:rsidRPr="00CD02C8">
              <w:tab/>
            </w:r>
            <w:r w:rsidR="00D5592C" w:rsidRPr="00CD02C8">
              <w:rPr>
                <w:b w:val="0"/>
              </w:rPr>
              <w:t>2</w:t>
            </w:r>
            <w:r w:rsidR="00C368C2">
              <w:rPr>
                <w:b w:val="0"/>
              </w:rPr>
              <w:t>3</w:t>
            </w:r>
          </w:hyperlink>
        </w:p>
        <w:p w14:paraId="0C988849" w14:textId="77777777" w:rsidR="00965489" w:rsidRPr="00CD02C8" w:rsidRDefault="00D5592C" w:rsidP="003E096F">
          <w:pPr>
            <w:pStyle w:val="TOC2"/>
            <w:numPr>
              <w:ilvl w:val="0"/>
              <w:numId w:val="20"/>
            </w:numPr>
            <w:tabs>
              <w:tab w:val="left" w:pos="850"/>
              <w:tab w:val="left" w:pos="851"/>
              <w:tab w:val="right" w:leader="dot" w:pos="7324"/>
              <w:tab w:val="left" w:pos="7655"/>
            </w:tabs>
            <w:spacing w:before="337"/>
            <w:ind w:right="81" w:hanging="715"/>
          </w:pPr>
          <w:r w:rsidRPr="00CD02C8">
            <w:t>Respuesta inicial a una denuncia</w:t>
          </w:r>
        </w:p>
        <w:p w14:paraId="52B0FD75" w14:textId="32F20736" w:rsidR="00965489" w:rsidRPr="00CD02C8" w:rsidRDefault="00D5592C" w:rsidP="00C368C2">
          <w:pPr>
            <w:pStyle w:val="TOC5"/>
            <w:numPr>
              <w:ilvl w:val="1"/>
              <w:numId w:val="20"/>
            </w:numPr>
            <w:tabs>
              <w:tab w:val="left" w:pos="1565"/>
              <w:tab w:val="left" w:pos="1567"/>
              <w:tab w:val="left" w:leader="dot" w:pos="7252"/>
              <w:tab w:val="right" w:leader="dot" w:pos="7324"/>
              <w:tab w:val="left" w:pos="7655"/>
            </w:tabs>
            <w:spacing w:before="14"/>
            <w:ind w:right="81"/>
          </w:pPr>
          <w:r w:rsidRPr="00CD02C8">
            <w:t>Presentación de una denuncia</w:t>
          </w:r>
          <w:r w:rsidRPr="00CD02C8">
            <w:tab/>
          </w:r>
          <w:r w:rsidR="00C368C2" w:rsidRPr="00C368C2">
            <w:t>23</w:t>
          </w:r>
        </w:p>
        <w:p w14:paraId="6AF86065" w14:textId="2FD00858" w:rsidR="00965489" w:rsidRPr="00CD02C8" w:rsidRDefault="00D5592C" w:rsidP="003E096F">
          <w:pPr>
            <w:pStyle w:val="TOC5"/>
            <w:numPr>
              <w:ilvl w:val="1"/>
              <w:numId w:val="20"/>
            </w:numPr>
            <w:tabs>
              <w:tab w:val="left" w:pos="1574"/>
              <w:tab w:val="left" w:pos="1576"/>
              <w:tab w:val="left" w:leader="dot" w:pos="6754"/>
              <w:tab w:val="right" w:leader="dot" w:pos="7324"/>
              <w:tab w:val="left" w:pos="7655"/>
            </w:tabs>
            <w:ind w:left="1575" w:right="81" w:hanging="716"/>
          </w:pPr>
          <w:r w:rsidRPr="00CD02C8">
            <w:t>Asistencia a las víctimas</w:t>
          </w:r>
          <w:r w:rsidR="00AD665B">
            <w:tab/>
            <w:t>..</w:t>
          </w:r>
          <w:r w:rsidRPr="00CD02C8">
            <w:t>2</w:t>
          </w:r>
          <w:r w:rsidR="00C368C2">
            <w:t>3</w:t>
          </w:r>
          <w:r w:rsidRPr="00CD02C8">
            <w:t>-2</w:t>
          </w:r>
          <w:r w:rsidR="00C368C2">
            <w:t>4</w:t>
          </w:r>
        </w:p>
        <w:p w14:paraId="1C59E852" w14:textId="26C22507" w:rsidR="00965489" w:rsidRPr="00CD02C8" w:rsidRDefault="00D5592C" w:rsidP="003E096F">
          <w:pPr>
            <w:pStyle w:val="TOC5"/>
            <w:numPr>
              <w:ilvl w:val="1"/>
              <w:numId w:val="20"/>
            </w:numPr>
            <w:tabs>
              <w:tab w:val="left" w:pos="1567"/>
              <w:tab w:val="left" w:pos="1569"/>
              <w:tab w:val="left" w:leader="dot" w:pos="7259"/>
              <w:tab w:val="right" w:leader="dot" w:pos="7324"/>
              <w:tab w:val="left" w:pos="7655"/>
            </w:tabs>
            <w:spacing w:before="6"/>
            <w:ind w:left="1568" w:right="81" w:hanging="714"/>
          </w:pPr>
          <w:r w:rsidRPr="00CD02C8">
            <w:t>Secretario para Servicios Humanos y para la Salud</w:t>
          </w:r>
          <w:r w:rsidR="00AD665B">
            <w:br/>
          </w:r>
          <w:r w:rsidRPr="00CD02C8">
            <w:t>Católica y Protección de los</w:t>
          </w:r>
          <w:r w:rsidR="00AD665B">
            <w:t xml:space="preserve"> </w:t>
          </w:r>
          <w:r w:rsidRPr="00CD02C8">
            <w:t>Jóvenes</w:t>
          </w:r>
          <w:r w:rsidRPr="00CD02C8">
            <w:tab/>
            <w:t>2</w:t>
          </w:r>
          <w:r w:rsidR="00C368C2">
            <w:t>4</w:t>
          </w:r>
        </w:p>
        <w:p w14:paraId="40325D2B" w14:textId="77777777" w:rsidR="00965489" w:rsidRPr="00CD02C8" w:rsidRDefault="0027714E" w:rsidP="003E096F">
          <w:pPr>
            <w:pStyle w:val="TOC2"/>
            <w:numPr>
              <w:ilvl w:val="0"/>
              <w:numId w:val="20"/>
            </w:numPr>
            <w:tabs>
              <w:tab w:val="left" w:pos="850"/>
              <w:tab w:val="left" w:pos="851"/>
              <w:tab w:val="right" w:leader="dot" w:pos="7324"/>
              <w:tab w:val="left" w:pos="7655"/>
            </w:tabs>
            <w:spacing w:before="338"/>
            <w:ind w:right="81" w:hanging="717"/>
          </w:pPr>
          <w:hyperlink w:anchor="_TOC_250002" w:history="1">
            <w:r w:rsidR="00D5592C" w:rsidRPr="00CD02C8">
              <w:t>Fase de investigación</w:t>
            </w:r>
          </w:hyperlink>
        </w:p>
        <w:p w14:paraId="672D0A1E" w14:textId="426ACB2B" w:rsidR="00965489" w:rsidRPr="00CD02C8" w:rsidRDefault="00D5592C" w:rsidP="00C368C2">
          <w:pPr>
            <w:pStyle w:val="TOC5"/>
            <w:numPr>
              <w:ilvl w:val="1"/>
              <w:numId w:val="20"/>
            </w:numPr>
            <w:tabs>
              <w:tab w:val="left" w:pos="1563"/>
              <w:tab w:val="left" w:pos="1564"/>
              <w:tab w:val="left" w:leader="dot" w:pos="6946"/>
              <w:tab w:val="right" w:leader="dot" w:pos="7324"/>
              <w:tab w:val="left" w:pos="7655"/>
            </w:tabs>
            <w:spacing w:before="6"/>
            <w:ind w:left="1563" w:right="81" w:hanging="708"/>
          </w:pPr>
          <w:r w:rsidRPr="00CD02C8">
            <w:t>Revisión inicial</w:t>
          </w:r>
          <w:r w:rsidRPr="00CD02C8">
            <w:tab/>
            <w:t>2</w:t>
          </w:r>
          <w:r w:rsidR="00C368C2">
            <w:t>4-25</w:t>
          </w:r>
        </w:p>
        <w:p w14:paraId="45EA1663" w14:textId="2D106CD7" w:rsidR="00965489" w:rsidRPr="00CD02C8" w:rsidRDefault="00AD665B" w:rsidP="00C368C2">
          <w:pPr>
            <w:pStyle w:val="TOC5"/>
            <w:numPr>
              <w:ilvl w:val="1"/>
              <w:numId w:val="20"/>
            </w:numPr>
            <w:tabs>
              <w:tab w:val="left" w:pos="1563"/>
              <w:tab w:val="left" w:pos="1564"/>
              <w:tab w:val="left" w:leader="dot" w:pos="7230"/>
              <w:tab w:val="right" w:leader="dot" w:pos="7324"/>
              <w:tab w:val="left" w:pos="7655"/>
            </w:tabs>
            <w:ind w:left="1563" w:right="81" w:hanging="712"/>
          </w:pPr>
          <w:r>
            <w:t>Investigación</w:t>
          </w:r>
          <w:r w:rsidRPr="00CD02C8">
            <w:tab/>
          </w:r>
          <w:r>
            <w:t>.</w:t>
          </w:r>
          <w:r w:rsidR="00D5592C" w:rsidRPr="00CD02C8">
            <w:t>2</w:t>
          </w:r>
          <w:r w:rsidR="00C368C2">
            <w:t>5</w:t>
          </w:r>
        </w:p>
        <w:p w14:paraId="4069A69C" w14:textId="2E67959C" w:rsidR="00965489" w:rsidRPr="00CD02C8" w:rsidRDefault="00D5592C" w:rsidP="003E096F">
          <w:pPr>
            <w:pStyle w:val="TOC5"/>
            <w:numPr>
              <w:ilvl w:val="1"/>
              <w:numId w:val="20"/>
            </w:numPr>
            <w:tabs>
              <w:tab w:val="left" w:pos="1565"/>
              <w:tab w:val="left" w:pos="1567"/>
              <w:tab w:val="left" w:leader="dot" w:pos="7259"/>
              <w:tab w:val="right" w:leader="dot" w:pos="7324"/>
              <w:tab w:val="left" w:pos="7655"/>
            </w:tabs>
            <w:spacing w:before="14"/>
            <w:ind w:right="81" w:hanging="720"/>
          </w:pPr>
          <w:r w:rsidRPr="00CD02C8">
            <w:t>Presunción de inocencia durante la investigación</w:t>
          </w:r>
          <w:r w:rsidRPr="00CD02C8">
            <w:tab/>
            <w:t>2</w:t>
          </w:r>
          <w:r w:rsidR="00C368C2">
            <w:t>5</w:t>
          </w:r>
        </w:p>
        <w:p w14:paraId="302995ED" w14:textId="01936D45" w:rsidR="00965489" w:rsidRPr="00CD02C8" w:rsidRDefault="00D5592C" w:rsidP="003E096F">
          <w:pPr>
            <w:pStyle w:val="TOC5"/>
            <w:numPr>
              <w:ilvl w:val="1"/>
              <w:numId w:val="20"/>
            </w:numPr>
            <w:tabs>
              <w:tab w:val="left" w:pos="1567"/>
              <w:tab w:val="left" w:pos="1568"/>
              <w:tab w:val="left" w:leader="dot" w:pos="7259"/>
              <w:tab w:val="right" w:leader="dot" w:pos="7324"/>
              <w:tab w:val="left" w:pos="7655"/>
            </w:tabs>
            <w:ind w:left="1567" w:right="81" w:hanging="721"/>
          </w:pPr>
          <w:r w:rsidRPr="00CD02C8">
            <w:t>Finalización de la investigación</w:t>
          </w:r>
          <w:r w:rsidRPr="00CD02C8">
            <w:tab/>
            <w:t>2</w:t>
          </w:r>
          <w:r w:rsidR="00C368C2">
            <w:t>5</w:t>
          </w:r>
        </w:p>
        <w:p w14:paraId="4669641D" w14:textId="77777777" w:rsidR="00965489" w:rsidRPr="00CD02C8" w:rsidRDefault="00D5592C" w:rsidP="003E096F">
          <w:pPr>
            <w:pStyle w:val="TOC2"/>
            <w:numPr>
              <w:ilvl w:val="0"/>
              <w:numId w:val="20"/>
            </w:numPr>
            <w:tabs>
              <w:tab w:val="left" w:pos="848"/>
              <w:tab w:val="left" w:pos="849"/>
              <w:tab w:val="right" w:leader="dot" w:pos="7324"/>
              <w:tab w:val="left" w:pos="7655"/>
            </w:tabs>
            <w:spacing w:before="338"/>
            <w:ind w:left="848" w:right="81" w:hanging="714"/>
          </w:pPr>
          <w:r w:rsidRPr="00CD02C8">
            <w:t>Fase de acción</w:t>
          </w:r>
        </w:p>
        <w:p w14:paraId="54327D28" w14:textId="3E9E5D19" w:rsidR="00965489" w:rsidRPr="00CD02C8" w:rsidRDefault="00D5592C" w:rsidP="003E096F">
          <w:pPr>
            <w:pStyle w:val="TOC5"/>
            <w:numPr>
              <w:ilvl w:val="1"/>
              <w:numId w:val="20"/>
            </w:numPr>
            <w:tabs>
              <w:tab w:val="left" w:pos="1558"/>
              <w:tab w:val="left" w:pos="1559"/>
              <w:tab w:val="left" w:leader="dot" w:pos="7259"/>
              <w:tab w:val="right" w:leader="dot" w:pos="7324"/>
              <w:tab w:val="left" w:pos="7655"/>
            </w:tabs>
            <w:ind w:left="1558" w:right="81"/>
          </w:pPr>
          <w:r w:rsidRPr="00CD02C8">
            <w:t>Determinación por parte del Obispo</w:t>
          </w:r>
          <w:r w:rsidRPr="00CD02C8">
            <w:tab/>
            <w:t>2</w:t>
          </w:r>
          <w:r w:rsidR="00C368C2">
            <w:t>5</w:t>
          </w:r>
        </w:p>
        <w:p w14:paraId="2FF85275" w14:textId="28EDFEEC" w:rsidR="00965489" w:rsidRPr="00CD02C8" w:rsidRDefault="00D5592C" w:rsidP="003E096F">
          <w:pPr>
            <w:pStyle w:val="TOC5"/>
            <w:numPr>
              <w:ilvl w:val="1"/>
              <w:numId w:val="20"/>
            </w:numPr>
            <w:tabs>
              <w:tab w:val="left" w:pos="1563"/>
              <w:tab w:val="left" w:pos="1564"/>
              <w:tab w:val="left" w:leader="dot" w:pos="7267"/>
              <w:tab w:val="right" w:leader="dot" w:pos="7324"/>
              <w:tab w:val="left" w:pos="7655"/>
            </w:tabs>
            <w:spacing w:before="7"/>
            <w:ind w:left="1563" w:right="81" w:hanging="719"/>
          </w:pPr>
          <w:r w:rsidRPr="00CD02C8">
            <w:t>Si se determina que la acusación es probable</w:t>
          </w:r>
          <w:r w:rsidRPr="00CD02C8">
            <w:tab/>
            <w:t>2</w:t>
          </w:r>
          <w:r w:rsidR="00C368C2">
            <w:t>6</w:t>
          </w:r>
        </w:p>
        <w:p w14:paraId="64800DB2" w14:textId="578F588D" w:rsidR="00965489" w:rsidRPr="00CD02C8" w:rsidRDefault="00D5592C" w:rsidP="003E096F">
          <w:pPr>
            <w:pStyle w:val="TOC5"/>
            <w:numPr>
              <w:ilvl w:val="1"/>
              <w:numId w:val="20"/>
            </w:numPr>
            <w:tabs>
              <w:tab w:val="left" w:pos="1563"/>
              <w:tab w:val="left" w:pos="1564"/>
              <w:tab w:val="left" w:leader="dot" w:pos="7267"/>
              <w:tab w:val="right" w:leader="dot" w:pos="7324"/>
              <w:tab w:val="left" w:pos="7655"/>
            </w:tabs>
            <w:ind w:left="1563" w:right="81" w:hanging="717"/>
          </w:pPr>
          <w:r w:rsidRPr="00CD02C8">
            <w:t>Si se determina que la acusación es improbable</w:t>
          </w:r>
          <w:r w:rsidRPr="00CD02C8">
            <w:tab/>
            <w:t>2</w:t>
          </w:r>
          <w:r w:rsidR="00C368C2">
            <w:t>6</w:t>
          </w:r>
        </w:p>
        <w:p w14:paraId="1F9A528A" w14:textId="5D49E86B" w:rsidR="00965489" w:rsidRPr="00CD02C8" w:rsidRDefault="00D5592C" w:rsidP="003E096F">
          <w:pPr>
            <w:pStyle w:val="TOC5"/>
            <w:numPr>
              <w:ilvl w:val="1"/>
              <w:numId w:val="20"/>
            </w:numPr>
            <w:tabs>
              <w:tab w:val="left" w:pos="1563"/>
              <w:tab w:val="left" w:pos="1564"/>
              <w:tab w:val="left" w:leader="dot" w:pos="7267"/>
              <w:tab w:val="right" w:leader="dot" w:pos="7324"/>
              <w:tab w:val="left" w:pos="7655"/>
            </w:tabs>
            <w:spacing w:before="14" w:line="244" w:lineRule="auto"/>
            <w:ind w:left="1565" w:right="81" w:hanging="719"/>
          </w:pPr>
          <w:r w:rsidRPr="00CD02C8">
            <w:t>Si se determina que la acusación es improba</w:t>
          </w:r>
          <w:r w:rsidR="00AD665B">
            <w:t>ble - Recuperación de la imagen</w:t>
          </w:r>
          <w:r w:rsidR="00AD665B" w:rsidRPr="00CD02C8">
            <w:tab/>
          </w:r>
          <w:r w:rsidRPr="00CD02C8">
            <w:t>2</w:t>
          </w:r>
          <w:r w:rsidR="00C368C2">
            <w:t>6</w:t>
          </w:r>
        </w:p>
        <w:p w14:paraId="7E5D28AF" w14:textId="18DAC711" w:rsidR="00965489" w:rsidRPr="00CD02C8" w:rsidRDefault="00D5592C" w:rsidP="003E096F">
          <w:pPr>
            <w:pStyle w:val="TOC5"/>
            <w:numPr>
              <w:ilvl w:val="1"/>
              <w:numId w:val="20"/>
            </w:numPr>
            <w:tabs>
              <w:tab w:val="left" w:pos="1563"/>
              <w:tab w:val="left" w:pos="1564"/>
              <w:tab w:val="left" w:leader="dot" w:pos="7259"/>
              <w:tab w:val="right" w:leader="dot" w:pos="7324"/>
              <w:tab w:val="left" w:pos="7655"/>
            </w:tabs>
            <w:spacing w:before="7" w:line="249" w:lineRule="auto"/>
            <w:ind w:left="1567" w:right="81" w:hanging="723"/>
          </w:pPr>
          <w:r w:rsidRPr="00CD02C8">
            <w:t>Si se determina que la acusación es improbable, pero la conducta fue imprudente</w:t>
          </w:r>
          <w:r w:rsidRPr="00CD02C8">
            <w:tab/>
            <w:t>2</w:t>
          </w:r>
          <w:r w:rsidR="00C368C2">
            <w:t>6</w:t>
          </w:r>
        </w:p>
        <w:p w14:paraId="56EEB663" w14:textId="2BBE459D" w:rsidR="00965489" w:rsidRPr="00CD02C8" w:rsidRDefault="00D5592C" w:rsidP="003E096F">
          <w:pPr>
            <w:pStyle w:val="TOC5"/>
            <w:numPr>
              <w:ilvl w:val="1"/>
              <w:numId w:val="20"/>
            </w:numPr>
            <w:tabs>
              <w:tab w:val="left" w:pos="1568"/>
              <w:tab w:val="left" w:pos="1569"/>
              <w:tab w:val="left" w:leader="dot" w:pos="7267"/>
              <w:tab w:val="right" w:leader="dot" w:pos="7324"/>
              <w:tab w:val="left" w:pos="7655"/>
            </w:tabs>
            <w:spacing w:before="2"/>
            <w:ind w:left="1568" w:right="81" w:hanging="723"/>
          </w:pPr>
          <w:r w:rsidRPr="00CD02C8">
            <w:t>Admisión de culpabilidad del acusado</w:t>
          </w:r>
          <w:r w:rsidRPr="00CD02C8">
            <w:tab/>
            <w:t>2</w:t>
          </w:r>
          <w:r w:rsidR="00C368C2">
            <w:t>6</w:t>
          </w:r>
        </w:p>
        <w:p w14:paraId="1ED7D4B3" w14:textId="3DBDEBD9" w:rsidR="00965489" w:rsidRPr="00CD02C8" w:rsidRDefault="00D5592C" w:rsidP="003E096F">
          <w:pPr>
            <w:pStyle w:val="TOC5"/>
            <w:numPr>
              <w:ilvl w:val="1"/>
              <w:numId w:val="20"/>
            </w:numPr>
            <w:tabs>
              <w:tab w:val="left" w:pos="1568"/>
              <w:tab w:val="left" w:pos="1569"/>
              <w:tab w:val="left" w:leader="dot" w:pos="7267"/>
              <w:tab w:val="right" w:leader="dot" w:pos="7324"/>
              <w:tab w:val="left" w:pos="7655"/>
            </w:tabs>
            <w:spacing w:before="14" w:line="244" w:lineRule="auto"/>
            <w:ind w:left="1568" w:right="81" w:hanging="721"/>
          </w:pPr>
          <w:r w:rsidRPr="00CD02C8">
            <w:t>Colaboración plena en todo momento con las autoridades gubernamentales</w:t>
          </w:r>
          <w:r w:rsidRPr="00CD02C8">
            <w:tab/>
            <w:t>2</w:t>
          </w:r>
          <w:r w:rsidR="00C368C2">
            <w:t>7</w:t>
          </w:r>
        </w:p>
        <w:p w14:paraId="59079D9C" w14:textId="3A47ECAE" w:rsidR="00965489" w:rsidRPr="00CD02C8" w:rsidRDefault="00D5592C" w:rsidP="003E096F">
          <w:pPr>
            <w:pStyle w:val="TOC5"/>
            <w:numPr>
              <w:ilvl w:val="1"/>
              <w:numId w:val="20"/>
            </w:numPr>
            <w:tabs>
              <w:tab w:val="left" w:pos="1558"/>
              <w:tab w:val="left" w:pos="1559"/>
              <w:tab w:val="left" w:leader="dot" w:pos="7267"/>
              <w:tab w:val="right" w:leader="dot" w:pos="7324"/>
              <w:tab w:val="left" w:pos="7655"/>
            </w:tabs>
            <w:spacing w:before="7"/>
            <w:ind w:left="1558" w:right="81" w:hanging="717"/>
          </w:pPr>
          <w:r w:rsidRPr="00CD02C8">
            <w:t>Mantenimiento de registros</w:t>
          </w:r>
          <w:r w:rsidRPr="00CD02C8">
            <w:tab/>
            <w:t>2</w:t>
          </w:r>
          <w:r w:rsidR="00C368C2">
            <w:t>7</w:t>
          </w:r>
        </w:p>
        <w:p w14:paraId="1436478F" w14:textId="1CDA4CFC" w:rsidR="00965489" w:rsidRPr="00CD02C8" w:rsidRDefault="00D5592C" w:rsidP="003E096F">
          <w:pPr>
            <w:pStyle w:val="TOC5"/>
            <w:numPr>
              <w:ilvl w:val="1"/>
              <w:numId w:val="20"/>
            </w:numPr>
            <w:tabs>
              <w:tab w:val="left" w:pos="1566"/>
              <w:tab w:val="left" w:pos="1567"/>
              <w:tab w:val="left" w:leader="dot" w:pos="7267"/>
              <w:tab w:val="right" w:leader="dot" w:pos="7324"/>
              <w:tab w:val="left" w:pos="7655"/>
            </w:tabs>
            <w:spacing w:before="14"/>
            <w:ind w:right="81" w:hanging="727"/>
          </w:pPr>
          <w:r w:rsidRPr="00CD02C8">
            <w:t>Aviso de ofrecimiento de encuentro con el Obispo</w:t>
          </w:r>
          <w:r w:rsidRPr="00CD02C8">
            <w:tab/>
            <w:t>2</w:t>
          </w:r>
          <w:r w:rsidR="00C368C2">
            <w:t>7</w:t>
          </w:r>
        </w:p>
        <w:p w14:paraId="01640348" w14:textId="77777777" w:rsidR="00965489" w:rsidRPr="00CD02C8" w:rsidRDefault="00D5592C" w:rsidP="003E096F">
          <w:pPr>
            <w:pStyle w:val="TOC1"/>
            <w:tabs>
              <w:tab w:val="right" w:leader="dot" w:pos="7324"/>
              <w:tab w:val="left" w:pos="7655"/>
            </w:tabs>
            <w:spacing w:before="338"/>
            <w:ind w:right="81"/>
          </w:pPr>
          <w:r w:rsidRPr="00CD02C8">
            <w:t>Sección VI</w:t>
          </w:r>
        </w:p>
        <w:p w14:paraId="74DE9BD2" w14:textId="5529B0E2" w:rsidR="00965489" w:rsidRPr="00CD02C8" w:rsidRDefault="00D5592C" w:rsidP="003E096F">
          <w:pPr>
            <w:pStyle w:val="TOC1"/>
            <w:tabs>
              <w:tab w:val="left" w:leader="dot" w:pos="7215"/>
              <w:tab w:val="right" w:leader="dot" w:pos="7324"/>
              <w:tab w:val="left" w:pos="7655"/>
            </w:tabs>
            <w:spacing w:before="6"/>
            <w:ind w:left="125" w:right="81"/>
            <w:rPr>
              <w:b w:val="0"/>
            </w:rPr>
          </w:pPr>
          <w:r w:rsidRPr="00CD02C8">
            <w:t>Consejo de Revisión Independiente</w:t>
          </w:r>
          <w:r w:rsidRPr="00CD02C8">
            <w:tab/>
          </w:r>
          <w:r w:rsidRPr="00CD02C8">
            <w:rPr>
              <w:b w:val="0"/>
            </w:rPr>
            <w:t>2</w:t>
          </w:r>
          <w:r w:rsidR="00C368C2">
            <w:rPr>
              <w:b w:val="0"/>
            </w:rPr>
            <w:t>8</w:t>
          </w:r>
        </w:p>
        <w:p w14:paraId="1B0CD01D" w14:textId="4FAA8B1B" w:rsidR="00965489" w:rsidRPr="00CD02C8" w:rsidRDefault="00D5592C" w:rsidP="003E096F">
          <w:pPr>
            <w:pStyle w:val="TOC2"/>
            <w:numPr>
              <w:ilvl w:val="0"/>
              <w:numId w:val="19"/>
            </w:numPr>
            <w:tabs>
              <w:tab w:val="left" w:pos="837"/>
              <w:tab w:val="left" w:pos="838"/>
              <w:tab w:val="left" w:leader="dot" w:pos="7274"/>
              <w:tab w:val="right" w:leader="dot" w:pos="7324"/>
              <w:tab w:val="left" w:pos="7655"/>
            </w:tabs>
            <w:spacing w:before="337"/>
            <w:ind w:right="81" w:hanging="709"/>
          </w:pPr>
          <w:r w:rsidRPr="00CD02C8">
            <w:t>Creación</w:t>
          </w:r>
          <w:r w:rsidRPr="00CD02C8">
            <w:tab/>
            <w:t>2</w:t>
          </w:r>
          <w:r w:rsidR="00C368C2">
            <w:t>8</w:t>
          </w:r>
        </w:p>
        <w:p w14:paraId="55989B1C" w14:textId="112CF248" w:rsidR="00965489" w:rsidRPr="00CD02C8" w:rsidRDefault="00D5592C" w:rsidP="003E096F">
          <w:pPr>
            <w:pStyle w:val="TOC2"/>
            <w:numPr>
              <w:ilvl w:val="0"/>
              <w:numId w:val="19"/>
            </w:numPr>
            <w:tabs>
              <w:tab w:val="left" w:pos="838"/>
              <w:tab w:val="left" w:pos="839"/>
              <w:tab w:val="left" w:leader="dot" w:pos="7274"/>
              <w:tab w:val="right" w:leader="dot" w:pos="7324"/>
              <w:tab w:val="left" w:pos="7655"/>
            </w:tabs>
            <w:spacing w:before="7"/>
            <w:ind w:left="838" w:right="81" w:hanging="720"/>
          </w:pPr>
          <w:r w:rsidRPr="00CD02C8">
            <w:t>Proceso</w:t>
          </w:r>
          <w:r w:rsidRPr="00CD02C8">
            <w:tab/>
            <w:t>2</w:t>
          </w:r>
          <w:r w:rsidR="00C368C2">
            <w:t>8</w:t>
          </w:r>
        </w:p>
        <w:p w14:paraId="5A837250" w14:textId="6F073AB7" w:rsidR="00965489" w:rsidRPr="00CD02C8" w:rsidRDefault="00D5592C" w:rsidP="00394AA6">
          <w:pPr>
            <w:pStyle w:val="TOC2"/>
            <w:numPr>
              <w:ilvl w:val="0"/>
              <w:numId w:val="19"/>
            </w:numPr>
            <w:tabs>
              <w:tab w:val="left" w:pos="840"/>
              <w:tab w:val="left" w:pos="841"/>
              <w:tab w:val="left" w:leader="dot" w:pos="6946"/>
              <w:tab w:val="right" w:leader="dot" w:pos="7324"/>
              <w:tab w:val="left" w:pos="7655"/>
            </w:tabs>
            <w:spacing w:before="13"/>
            <w:ind w:left="840" w:right="81" w:hanging="713"/>
          </w:pPr>
          <w:r w:rsidRPr="00CD02C8">
            <w:t>Cumplimiento y colaboración</w:t>
          </w:r>
          <w:r w:rsidRPr="00CD02C8">
            <w:tab/>
            <w:t>2</w:t>
          </w:r>
          <w:r w:rsidR="00C368C2">
            <w:t>8</w:t>
          </w:r>
          <w:r w:rsidR="00394AA6">
            <w:t>-29</w:t>
          </w:r>
        </w:p>
        <w:p w14:paraId="7FC54B8A" w14:textId="51976215" w:rsidR="00965489" w:rsidRPr="00CD02C8" w:rsidRDefault="00D5592C" w:rsidP="003E096F">
          <w:pPr>
            <w:pStyle w:val="TOC2"/>
            <w:numPr>
              <w:ilvl w:val="0"/>
              <w:numId w:val="19"/>
            </w:numPr>
            <w:tabs>
              <w:tab w:val="left" w:pos="841"/>
              <w:tab w:val="left" w:leader="dot" w:pos="7274"/>
              <w:tab w:val="right" w:leader="dot" w:pos="7324"/>
              <w:tab w:val="left" w:pos="7655"/>
            </w:tabs>
            <w:spacing w:before="13"/>
            <w:ind w:left="840" w:right="81" w:hanging="713"/>
          </w:pPr>
          <w:r w:rsidRPr="00CD02C8">
            <w:t>Miembros</w:t>
          </w:r>
          <w:r w:rsidRPr="00CD02C8">
            <w:tab/>
            <w:t>2</w:t>
          </w:r>
          <w:r w:rsidR="00394AA6">
            <w:t>9</w:t>
          </w:r>
        </w:p>
        <w:p w14:paraId="4EEFDD3A" w14:textId="085806F1" w:rsidR="00965489" w:rsidRPr="00CD02C8" w:rsidRDefault="00D5592C" w:rsidP="00394AA6">
          <w:pPr>
            <w:pStyle w:val="TOC2"/>
            <w:numPr>
              <w:ilvl w:val="0"/>
              <w:numId w:val="18"/>
            </w:numPr>
            <w:tabs>
              <w:tab w:val="left" w:pos="856"/>
              <w:tab w:val="left" w:pos="857"/>
              <w:tab w:val="right" w:leader="dot" w:pos="7371"/>
              <w:tab w:val="right" w:leader="dot" w:pos="7525"/>
              <w:tab w:val="left" w:pos="7655"/>
            </w:tabs>
            <w:spacing w:before="13"/>
            <w:ind w:right="81" w:hanging="724"/>
          </w:pPr>
          <w:r w:rsidRPr="00CD02C8">
            <w:lastRenderedPageBreak/>
            <w:t>Duración del ejercicio</w:t>
          </w:r>
          <w:r w:rsidR="00A729A1" w:rsidRPr="00CD02C8">
            <w:tab/>
          </w:r>
          <w:r w:rsidR="00C2722B">
            <w:t>2</w:t>
          </w:r>
          <w:r w:rsidR="00394AA6">
            <w:t>9</w:t>
          </w:r>
        </w:p>
        <w:p w14:paraId="6306C9B8" w14:textId="7FC74BB2" w:rsidR="00965489" w:rsidRPr="00CD02C8" w:rsidRDefault="00D5592C" w:rsidP="00394AA6">
          <w:pPr>
            <w:pStyle w:val="TOC2"/>
            <w:numPr>
              <w:ilvl w:val="0"/>
              <w:numId w:val="18"/>
            </w:numPr>
            <w:tabs>
              <w:tab w:val="left" w:pos="855"/>
              <w:tab w:val="left" w:pos="856"/>
              <w:tab w:val="right" w:leader="dot" w:pos="7371"/>
              <w:tab w:val="right" w:leader="dot" w:pos="7526"/>
              <w:tab w:val="left" w:pos="7655"/>
            </w:tabs>
            <w:ind w:left="855" w:right="81" w:hanging="722"/>
          </w:pPr>
          <w:r w:rsidRPr="00CD02C8">
            <w:t>Directivos</w:t>
          </w:r>
          <w:r w:rsidRPr="00CD02C8">
            <w:tab/>
          </w:r>
          <w:r w:rsidR="00394AA6">
            <w:t>29</w:t>
          </w:r>
        </w:p>
        <w:p w14:paraId="167574E8" w14:textId="17EF77A6" w:rsidR="00965489" w:rsidRPr="00CD02C8" w:rsidRDefault="00D5592C" w:rsidP="00394AA6">
          <w:pPr>
            <w:pStyle w:val="TOC2"/>
            <w:numPr>
              <w:ilvl w:val="0"/>
              <w:numId w:val="18"/>
            </w:numPr>
            <w:tabs>
              <w:tab w:val="left" w:pos="852"/>
              <w:tab w:val="left" w:pos="853"/>
              <w:tab w:val="right" w:leader="dot" w:pos="7371"/>
              <w:tab w:val="right" w:leader="dot" w:pos="7526"/>
              <w:tab w:val="left" w:pos="7655"/>
            </w:tabs>
            <w:spacing w:before="13"/>
            <w:ind w:left="853" w:right="81" w:hanging="718"/>
          </w:pPr>
          <w:r w:rsidRPr="00CD02C8">
            <w:t>Relación con el Obispo</w:t>
          </w:r>
          <w:r w:rsidRPr="00CD02C8">
            <w:tab/>
          </w:r>
          <w:r w:rsidR="00394AA6">
            <w:t>29</w:t>
          </w:r>
        </w:p>
        <w:p w14:paraId="3312B2B0" w14:textId="0725F313" w:rsidR="00965489" w:rsidRPr="00CD02C8" w:rsidRDefault="00D5592C" w:rsidP="00394AA6">
          <w:pPr>
            <w:pStyle w:val="TOC2"/>
            <w:numPr>
              <w:ilvl w:val="0"/>
              <w:numId w:val="18"/>
            </w:numPr>
            <w:tabs>
              <w:tab w:val="left" w:pos="854"/>
              <w:tab w:val="left" w:pos="855"/>
              <w:tab w:val="left" w:leader="dot" w:pos="7088"/>
              <w:tab w:val="right" w:leader="dot" w:pos="7371"/>
              <w:tab w:val="left" w:pos="7655"/>
            </w:tabs>
            <w:ind w:left="854" w:right="81" w:hanging="729"/>
          </w:pPr>
          <w:r w:rsidRPr="00CD02C8">
            <w:t>Remuneración</w:t>
          </w:r>
          <w:r w:rsidRPr="00CD02C8">
            <w:tab/>
          </w:r>
          <w:r w:rsidR="00394AA6">
            <w:t>30</w:t>
          </w:r>
        </w:p>
        <w:p w14:paraId="6F5DCB92" w14:textId="0B67D65C" w:rsidR="00965489" w:rsidRPr="00CD02C8" w:rsidRDefault="00D5592C" w:rsidP="003E096F">
          <w:pPr>
            <w:pStyle w:val="TOC2"/>
            <w:numPr>
              <w:ilvl w:val="0"/>
              <w:numId w:val="18"/>
            </w:numPr>
            <w:tabs>
              <w:tab w:val="left" w:pos="855"/>
              <w:tab w:val="left" w:pos="856"/>
              <w:tab w:val="right" w:leader="dot" w:pos="7324"/>
              <w:tab w:val="right" w:leader="dot" w:pos="7528"/>
              <w:tab w:val="left" w:pos="7655"/>
            </w:tabs>
            <w:spacing w:before="13"/>
            <w:ind w:left="855" w:right="81"/>
          </w:pPr>
          <w:r w:rsidRPr="00CD02C8">
            <w:t>Quórum y mayoría para sesionar</w:t>
          </w:r>
          <w:r w:rsidRPr="00CD02C8">
            <w:tab/>
          </w:r>
          <w:r w:rsidR="00394AA6">
            <w:t>30</w:t>
          </w:r>
        </w:p>
        <w:p w14:paraId="7C57A4BC" w14:textId="62CD53D2" w:rsidR="00965489" w:rsidRPr="00CD02C8" w:rsidRDefault="00D5592C" w:rsidP="003E096F">
          <w:pPr>
            <w:pStyle w:val="TOC2"/>
            <w:numPr>
              <w:ilvl w:val="0"/>
              <w:numId w:val="18"/>
            </w:numPr>
            <w:tabs>
              <w:tab w:val="left" w:pos="846"/>
              <w:tab w:val="left" w:pos="847"/>
              <w:tab w:val="right" w:leader="dot" w:pos="7324"/>
              <w:tab w:val="right" w:leader="dot" w:pos="7528"/>
              <w:tab w:val="left" w:pos="7655"/>
            </w:tabs>
            <w:ind w:left="846" w:right="81" w:hanging="715"/>
          </w:pPr>
          <w:r w:rsidRPr="00CD02C8">
            <w:t>Asambleas</w:t>
          </w:r>
          <w:r w:rsidRPr="00CD02C8">
            <w:tab/>
          </w:r>
          <w:r w:rsidR="00394AA6">
            <w:t>30</w:t>
          </w:r>
        </w:p>
        <w:p w14:paraId="4957B483" w14:textId="5DD04BE3" w:rsidR="00965489" w:rsidRPr="00CD02C8" w:rsidRDefault="00D5592C" w:rsidP="003E096F">
          <w:pPr>
            <w:pStyle w:val="TOC5"/>
            <w:numPr>
              <w:ilvl w:val="1"/>
              <w:numId w:val="18"/>
            </w:numPr>
            <w:tabs>
              <w:tab w:val="left" w:pos="1553"/>
              <w:tab w:val="left" w:pos="1554"/>
              <w:tab w:val="right" w:leader="dot" w:pos="7324"/>
              <w:tab w:val="right" w:leader="dot" w:pos="7520"/>
              <w:tab w:val="left" w:pos="7655"/>
            </w:tabs>
            <w:spacing w:before="6"/>
            <w:ind w:right="81"/>
          </w:pPr>
          <w:r w:rsidRPr="00CD02C8">
            <w:t>Generales</w:t>
          </w:r>
          <w:r w:rsidRPr="00CD02C8">
            <w:tab/>
          </w:r>
          <w:r w:rsidR="00394AA6">
            <w:t>30</w:t>
          </w:r>
        </w:p>
        <w:p w14:paraId="44B4D4F0" w14:textId="3A057973" w:rsidR="00965489" w:rsidRPr="00CD02C8" w:rsidRDefault="00D5592C" w:rsidP="003E096F">
          <w:pPr>
            <w:pStyle w:val="TOC5"/>
            <w:numPr>
              <w:ilvl w:val="1"/>
              <w:numId w:val="18"/>
            </w:numPr>
            <w:tabs>
              <w:tab w:val="left" w:pos="1553"/>
              <w:tab w:val="left" w:pos="1554"/>
              <w:tab w:val="right" w:leader="dot" w:pos="7324"/>
              <w:tab w:val="right" w:leader="dot" w:pos="7528"/>
              <w:tab w:val="left" w:pos="7655"/>
            </w:tabs>
            <w:spacing w:before="14"/>
            <w:ind w:right="81" w:hanging="702"/>
          </w:pPr>
          <w:r w:rsidRPr="00CD02C8">
            <w:t>Asistencia</w:t>
          </w:r>
          <w:r w:rsidRPr="00CD02C8">
            <w:tab/>
          </w:r>
          <w:r w:rsidR="00394AA6">
            <w:t>30</w:t>
          </w:r>
        </w:p>
        <w:p w14:paraId="6859E2BC" w14:textId="7EA2B475" w:rsidR="00965489" w:rsidRPr="00CD02C8" w:rsidRDefault="00D5592C" w:rsidP="003E096F">
          <w:pPr>
            <w:pStyle w:val="TOC5"/>
            <w:numPr>
              <w:ilvl w:val="1"/>
              <w:numId w:val="18"/>
            </w:numPr>
            <w:tabs>
              <w:tab w:val="left" w:pos="1552"/>
              <w:tab w:val="left" w:pos="1553"/>
              <w:tab w:val="right" w:leader="dot" w:pos="7324"/>
              <w:tab w:val="right" w:leader="dot" w:pos="7528"/>
              <w:tab w:val="left" w:pos="7655"/>
            </w:tabs>
            <w:ind w:left="1552" w:right="81" w:hanging="698"/>
          </w:pPr>
          <w:r w:rsidRPr="00CD02C8">
            <w:t>Naturaleza de las asambleas</w:t>
          </w:r>
          <w:r w:rsidRPr="00CD02C8">
            <w:tab/>
          </w:r>
          <w:r w:rsidR="00394AA6">
            <w:t>30-31</w:t>
          </w:r>
        </w:p>
        <w:p w14:paraId="5B5C478C" w14:textId="0F0F6202" w:rsidR="00965489" w:rsidRPr="00CD02C8" w:rsidRDefault="00D5592C" w:rsidP="003E096F">
          <w:pPr>
            <w:pStyle w:val="TOC5"/>
            <w:numPr>
              <w:ilvl w:val="1"/>
              <w:numId w:val="18"/>
            </w:numPr>
            <w:tabs>
              <w:tab w:val="left" w:pos="1551"/>
              <w:tab w:val="left" w:pos="1552"/>
              <w:tab w:val="right" w:leader="dot" w:pos="7324"/>
              <w:tab w:val="right" w:leader="dot" w:pos="7525"/>
              <w:tab w:val="left" w:pos="7655"/>
            </w:tabs>
            <w:spacing w:before="14"/>
            <w:ind w:left="1551" w:right="81" w:hanging="705"/>
          </w:pPr>
          <w:r w:rsidRPr="00CD02C8">
            <w:t>Derecho de defensa</w:t>
          </w:r>
          <w:r w:rsidRPr="00CD02C8">
            <w:tab/>
          </w:r>
          <w:r w:rsidR="00394AA6">
            <w:t>31</w:t>
          </w:r>
        </w:p>
        <w:p w14:paraId="7E31AC5C" w14:textId="26B2E8C0" w:rsidR="00965489" w:rsidRPr="00CD02C8" w:rsidRDefault="00394AA6" w:rsidP="00394AA6">
          <w:pPr>
            <w:pStyle w:val="TOC5"/>
            <w:numPr>
              <w:ilvl w:val="1"/>
              <w:numId w:val="18"/>
            </w:numPr>
            <w:tabs>
              <w:tab w:val="left" w:pos="1544"/>
              <w:tab w:val="left" w:pos="1545"/>
              <w:tab w:val="left" w:leader="dot" w:pos="6663"/>
              <w:tab w:val="right" w:leader="dot" w:pos="7324"/>
              <w:tab w:val="left" w:pos="7655"/>
            </w:tabs>
            <w:spacing w:before="6"/>
            <w:ind w:left="1544" w:right="81" w:hanging="693"/>
          </w:pPr>
          <w:r>
            <w:t>Procedimientos</w:t>
          </w:r>
          <w:r>
            <w:tab/>
          </w:r>
          <w:r w:rsidR="00D5592C" w:rsidRPr="00CD02C8">
            <w:t>3</w:t>
          </w:r>
          <w:r>
            <w:t>1-32</w:t>
          </w:r>
        </w:p>
        <w:p w14:paraId="52AE31D8" w14:textId="767E1D25" w:rsidR="00965489" w:rsidRPr="00CD02C8" w:rsidRDefault="00D5592C" w:rsidP="003E096F">
          <w:pPr>
            <w:pStyle w:val="TOC5"/>
            <w:numPr>
              <w:ilvl w:val="1"/>
              <w:numId w:val="18"/>
            </w:numPr>
            <w:tabs>
              <w:tab w:val="left" w:pos="1553"/>
              <w:tab w:val="left" w:pos="1554"/>
              <w:tab w:val="right" w:leader="dot" w:pos="7324"/>
              <w:tab w:val="right" w:leader="dot" w:pos="7530"/>
              <w:tab w:val="left" w:pos="7655"/>
            </w:tabs>
            <w:spacing w:before="21"/>
            <w:ind w:right="81" w:hanging="708"/>
          </w:pPr>
          <w:r w:rsidRPr="00CD02C8">
            <w:t>Asistencia de la presunta víctima</w:t>
          </w:r>
          <w:r w:rsidRPr="00CD02C8">
            <w:tab/>
            <w:t>3</w:t>
          </w:r>
          <w:r w:rsidR="00394AA6">
            <w:t>2</w:t>
          </w:r>
        </w:p>
        <w:p w14:paraId="7FBAFF03" w14:textId="0312A8B9" w:rsidR="00965489" w:rsidRPr="00CD02C8" w:rsidRDefault="00D5592C" w:rsidP="003E096F">
          <w:pPr>
            <w:pStyle w:val="TOC5"/>
            <w:numPr>
              <w:ilvl w:val="1"/>
              <w:numId w:val="18"/>
            </w:numPr>
            <w:tabs>
              <w:tab w:val="left" w:pos="1546"/>
              <w:tab w:val="left" w:pos="1547"/>
              <w:tab w:val="right" w:leader="dot" w:pos="7324"/>
              <w:tab w:val="right" w:leader="dot" w:pos="7522"/>
              <w:tab w:val="left" w:pos="7655"/>
            </w:tabs>
            <w:spacing w:before="6"/>
            <w:ind w:left="1546" w:right="81" w:hanging="699"/>
          </w:pPr>
          <w:r w:rsidRPr="00CD02C8">
            <w:t>Asistencia del acusado</w:t>
          </w:r>
          <w:r w:rsidRPr="00CD02C8">
            <w:tab/>
            <w:t>3</w:t>
          </w:r>
          <w:r w:rsidR="00394AA6">
            <w:t>2</w:t>
          </w:r>
        </w:p>
        <w:p w14:paraId="43D6043C" w14:textId="3AB52AF0" w:rsidR="00965489" w:rsidRPr="00CD02C8" w:rsidRDefault="00D5592C" w:rsidP="003E096F">
          <w:pPr>
            <w:pStyle w:val="TOC2"/>
            <w:numPr>
              <w:ilvl w:val="0"/>
              <w:numId w:val="18"/>
            </w:numPr>
            <w:tabs>
              <w:tab w:val="left" w:pos="838"/>
              <w:tab w:val="left" w:pos="839"/>
              <w:tab w:val="right" w:leader="dot" w:pos="7324"/>
              <w:tab w:val="right" w:leader="dot" w:pos="7458"/>
              <w:tab w:val="left" w:pos="7655"/>
            </w:tabs>
            <w:ind w:left="838" w:right="81" w:hanging="720"/>
          </w:pPr>
          <w:r w:rsidRPr="00CD02C8">
            <w:t>Facultades</w:t>
          </w:r>
          <w:r w:rsidRPr="00CD02C8">
            <w:tab/>
            <w:t>3</w:t>
          </w:r>
          <w:r w:rsidR="00394AA6">
            <w:t>2-33</w:t>
          </w:r>
        </w:p>
        <w:p w14:paraId="046D4C3D" w14:textId="0330B8FB" w:rsidR="00965489" w:rsidRPr="00CD02C8" w:rsidRDefault="00D5592C" w:rsidP="003E096F">
          <w:pPr>
            <w:pStyle w:val="TOC2"/>
            <w:numPr>
              <w:ilvl w:val="0"/>
              <w:numId w:val="18"/>
            </w:numPr>
            <w:tabs>
              <w:tab w:val="left" w:pos="845"/>
              <w:tab w:val="left" w:pos="847"/>
              <w:tab w:val="right" w:leader="dot" w:pos="7324"/>
              <w:tab w:val="right" w:leader="dot" w:pos="7530"/>
              <w:tab w:val="left" w:pos="7655"/>
            </w:tabs>
            <w:spacing w:before="13"/>
            <w:ind w:left="846" w:right="81" w:hanging="721"/>
          </w:pPr>
          <w:r w:rsidRPr="00CD02C8">
            <w:t>Protección de la privacidad de la víctima</w:t>
          </w:r>
          <w:r w:rsidRPr="00CD02C8">
            <w:tab/>
            <w:t>3</w:t>
          </w:r>
          <w:r w:rsidR="00394AA6">
            <w:t>3</w:t>
          </w:r>
        </w:p>
        <w:p w14:paraId="70127CD9" w14:textId="1C03E2FA" w:rsidR="00965489" w:rsidRPr="00CD02C8" w:rsidRDefault="00D5592C" w:rsidP="003E096F">
          <w:pPr>
            <w:pStyle w:val="TOC2"/>
            <w:numPr>
              <w:ilvl w:val="0"/>
              <w:numId w:val="18"/>
            </w:numPr>
            <w:tabs>
              <w:tab w:val="left" w:pos="845"/>
              <w:tab w:val="left" w:pos="846"/>
              <w:tab w:val="right" w:leader="dot" w:pos="7324"/>
              <w:tab w:val="right" w:leader="dot" w:pos="7533"/>
              <w:tab w:val="left" w:pos="7655"/>
            </w:tabs>
            <w:spacing w:before="6"/>
            <w:ind w:left="845" w:right="81" w:hanging="719"/>
          </w:pPr>
          <w:r w:rsidRPr="00CD02C8">
            <w:t>Personal de asistencia</w:t>
          </w:r>
          <w:r w:rsidRPr="00CD02C8">
            <w:tab/>
            <w:t>3</w:t>
          </w:r>
          <w:r w:rsidR="00394AA6">
            <w:t>3</w:t>
          </w:r>
        </w:p>
        <w:p w14:paraId="104C95FC" w14:textId="6CABAE66" w:rsidR="00965489" w:rsidRPr="00CD02C8" w:rsidRDefault="00D5592C" w:rsidP="003E096F">
          <w:pPr>
            <w:pStyle w:val="TOC2"/>
            <w:numPr>
              <w:ilvl w:val="0"/>
              <w:numId w:val="18"/>
            </w:numPr>
            <w:tabs>
              <w:tab w:val="left" w:pos="838"/>
              <w:tab w:val="left" w:pos="839"/>
              <w:tab w:val="right" w:leader="dot" w:pos="7324"/>
              <w:tab w:val="right" w:leader="dot" w:pos="7529"/>
              <w:tab w:val="left" w:pos="7655"/>
            </w:tabs>
            <w:ind w:left="838" w:right="81" w:hanging="712"/>
          </w:pPr>
          <w:r w:rsidRPr="00CD02C8">
            <w:t>Presentaciones ante el Consejo</w:t>
          </w:r>
          <w:r w:rsidRPr="00CD02C8">
            <w:tab/>
            <w:t>3</w:t>
          </w:r>
          <w:r w:rsidR="00394AA6">
            <w:t>3</w:t>
          </w:r>
        </w:p>
        <w:p w14:paraId="65228F7B" w14:textId="77777777" w:rsidR="00965489" w:rsidRPr="00CD02C8" w:rsidRDefault="0027714E" w:rsidP="003E096F">
          <w:pPr>
            <w:pStyle w:val="TOC1"/>
            <w:tabs>
              <w:tab w:val="right" w:leader="dot" w:pos="7324"/>
              <w:tab w:val="left" w:pos="7655"/>
            </w:tabs>
            <w:spacing w:before="330"/>
            <w:ind w:left="123" w:right="81"/>
          </w:pPr>
          <w:hyperlink w:anchor="_TOC_250001" w:history="1">
            <w:r w:rsidR="00D5592C" w:rsidRPr="00CD02C8">
              <w:t>Sección VII</w:t>
            </w:r>
          </w:hyperlink>
        </w:p>
        <w:p w14:paraId="79E73E97" w14:textId="745BBDF2" w:rsidR="00965489" w:rsidRPr="00CD02C8" w:rsidRDefault="0027714E" w:rsidP="003E096F">
          <w:pPr>
            <w:pStyle w:val="TOC1"/>
            <w:tabs>
              <w:tab w:val="right" w:leader="dot" w:pos="7324"/>
              <w:tab w:val="right" w:leader="dot" w:pos="7566"/>
              <w:tab w:val="left" w:pos="7655"/>
            </w:tabs>
            <w:spacing w:before="14"/>
            <w:ind w:left="125" w:right="81"/>
            <w:rPr>
              <w:b w:val="0"/>
            </w:rPr>
          </w:pPr>
          <w:hyperlink w:anchor="_TOC_250000" w:history="1">
            <w:r w:rsidR="00D5592C" w:rsidRPr="00CD02C8">
              <w:t>Educación, selección y designación al ministerio</w:t>
            </w:r>
            <w:r w:rsidR="00D5592C" w:rsidRPr="00CD02C8">
              <w:tab/>
            </w:r>
            <w:r w:rsidR="00D5592C" w:rsidRPr="00CD02C8">
              <w:rPr>
                <w:b w:val="0"/>
              </w:rPr>
              <w:t>3</w:t>
            </w:r>
            <w:r w:rsidR="00394AA6">
              <w:rPr>
                <w:b w:val="0"/>
              </w:rPr>
              <w:t>4</w:t>
            </w:r>
          </w:hyperlink>
        </w:p>
        <w:p w14:paraId="3759300D" w14:textId="0E2B4745" w:rsidR="00965489" w:rsidRPr="00CD02C8" w:rsidRDefault="00D5592C" w:rsidP="003E096F">
          <w:pPr>
            <w:pStyle w:val="TOC2"/>
            <w:numPr>
              <w:ilvl w:val="0"/>
              <w:numId w:val="17"/>
            </w:numPr>
            <w:tabs>
              <w:tab w:val="left" w:pos="837"/>
              <w:tab w:val="left" w:pos="838"/>
              <w:tab w:val="right" w:leader="dot" w:pos="7324"/>
              <w:tab w:val="right" w:leader="dot" w:pos="7586"/>
              <w:tab w:val="left" w:pos="7655"/>
            </w:tabs>
            <w:spacing w:before="338"/>
            <w:ind w:right="81" w:hanging="709"/>
          </w:pPr>
          <w:r w:rsidRPr="00CD02C8">
            <w:t>Educación y selección</w:t>
          </w:r>
          <w:r w:rsidRPr="00CD02C8">
            <w:tab/>
            <w:t>3</w:t>
          </w:r>
          <w:r w:rsidR="00394AA6">
            <w:t>4</w:t>
          </w:r>
        </w:p>
        <w:p w14:paraId="73952CAD" w14:textId="0E523E77" w:rsidR="00965489" w:rsidRPr="00CD02C8" w:rsidRDefault="00D5592C" w:rsidP="003E096F">
          <w:pPr>
            <w:pStyle w:val="TOC2"/>
            <w:numPr>
              <w:ilvl w:val="0"/>
              <w:numId w:val="17"/>
            </w:numPr>
            <w:tabs>
              <w:tab w:val="left" w:pos="840"/>
              <w:tab w:val="left" w:pos="841"/>
              <w:tab w:val="right" w:leader="dot" w:pos="7324"/>
              <w:tab w:val="right" w:leader="dot" w:pos="7532"/>
              <w:tab w:val="left" w:pos="7655"/>
            </w:tabs>
            <w:spacing w:before="21"/>
            <w:ind w:left="840" w:right="81" w:hanging="722"/>
          </w:pPr>
          <w:r w:rsidRPr="00CD02C8">
            <w:t>Declaración</w:t>
          </w:r>
          <w:r w:rsidRPr="00CD02C8">
            <w:tab/>
            <w:t>3</w:t>
          </w:r>
          <w:r w:rsidR="00394AA6">
            <w:t>4</w:t>
          </w:r>
        </w:p>
        <w:p w14:paraId="3CDFCD67" w14:textId="5A543806" w:rsidR="00965489" w:rsidRPr="00CD02C8" w:rsidRDefault="00D5592C" w:rsidP="003E096F">
          <w:pPr>
            <w:pStyle w:val="TOC2"/>
            <w:numPr>
              <w:ilvl w:val="0"/>
              <w:numId w:val="17"/>
            </w:numPr>
            <w:tabs>
              <w:tab w:val="left" w:pos="831"/>
              <w:tab w:val="left" w:pos="832"/>
              <w:tab w:val="right" w:leader="dot" w:pos="7324"/>
              <w:tab w:val="right" w:leader="dot" w:pos="7532"/>
              <w:tab w:val="left" w:pos="7655"/>
            </w:tabs>
            <w:spacing w:before="6"/>
            <w:ind w:left="831" w:right="81" w:hanging="711"/>
          </w:pPr>
          <w:r w:rsidRPr="00CD02C8">
            <w:t>Relación con las comunidades religiosas</w:t>
          </w:r>
          <w:r w:rsidRPr="00CD02C8">
            <w:tab/>
            <w:t>3</w:t>
          </w:r>
          <w:r w:rsidR="00394AA6">
            <w:t>4</w:t>
          </w:r>
        </w:p>
        <w:p w14:paraId="70D7B943" w14:textId="196AA712" w:rsidR="00965489" w:rsidRPr="00CD02C8" w:rsidRDefault="00D5592C" w:rsidP="003E096F">
          <w:pPr>
            <w:pStyle w:val="TOC2"/>
            <w:numPr>
              <w:ilvl w:val="0"/>
              <w:numId w:val="17"/>
            </w:numPr>
            <w:tabs>
              <w:tab w:val="left" w:pos="830"/>
              <w:tab w:val="left" w:pos="831"/>
              <w:tab w:val="right" w:leader="dot" w:pos="7324"/>
              <w:tab w:val="right" w:leader="dot" w:pos="7527"/>
              <w:tab w:val="left" w:pos="7655"/>
            </w:tabs>
            <w:ind w:left="830" w:right="81" w:hanging="712"/>
          </w:pPr>
          <w:r w:rsidRPr="00CD02C8">
            <w:t>Clérigos externos</w:t>
          </w:r>
          <w:r w:rsidRPr="00CD02C8">
            <w:tab/>
            <w:t>3</w:t>
          </w:r>
          <w:r w:rsidR="00394AA6">
            <w:t>5</w:t>
          </w:r>
        </w:p>
        <w:p w14:paraId="1EEB3F2B" w14:textId="364DB7F7" w:rsidR="00965489" w:rsidRPr="00CD02C8" w:rsidRDefault="00D5592C" w:rsidP="003E096F">
          <w:pPr>
            <w:pStyle w:val="TOC2"/>
            <w:numPr>
              <w:ilvl w:val="0"/>
              <w:numId w:val="17"/>
            </w:numPr>
            <w:tabs>
              <w:tab w:val="left" w:pos="838"/>
              <w:tab w:val="left" w:pos="839"/>
              <w:tab w:val="right" w:leader="dot" w:pos="7324"/>
              <w:tab w:val="right" w:leader="dot" w:pos="7535"/>
              <w:tab w:val="left" w:pos="7655"/>
            </w:tabs>
            <w:spacing w:before="6"/>
            <w:ind w:left="838" w:right="81" w:hanging="721"/>
          </w:pPr>
          <w:r w:rsidRPr="00CD02C8">
            <w:t>Revisión por parte de la Diócesis</w:t>
          </w:r>
          <w:r w:rsidRPr="00CD02C8">
            <w:tab/>
            <w:t>3</w:t>
          </w:r>
          <w:r w:rsidR="00394AA6">
            <w:t>5</w:t>
          </w:r>
        </w:p>
      </w:sdtContent>
    </w:sdt>
    <w:p w14:paraId="41E329F7" w14:textId="77777777" w:rsidR="00965489" w:rsidRPr="00CD02C8" w:rsidRDefault="00965489" w:rsidP="003E096F">
      <w:pPr>
        <w:ind w:right="81"/>
        <w:sectPr w:rsidR="00965489" w:rsidRPr="00CD02C8" w:rsidSect="003E096F">
          <w:footerReference w:type="default" r:id="rId9"/>
          <w:pgSz w:w="12242" w:h="15842" w:code="119"/>
          <w:pgMar w:top="1338" w:right="1985" w:bottom="964" w:left="1985" w:header="720" w:footer="720" w:gutter="0"/>
          <w:cols w:space="720"/>
        </w:sectPr>
      </w:pPr>
    </w:p>
    <w:p w14:paraId="42CDBE4C" w14:textId="77777777" w:rsidR="00965489" w:rsidRPr="00CD02C8" w:rsidRDefault="00D5592C" w:rsidP="003E096F">
      <w:pPr>
        <w:pStyle w:val="BodyText"/>
        <w:spacing w:before="71"/>
        <w:ind w:right="81"/>
        <w:jc w:val="center"/>
      </w:pPr>
      <w:r w:rsidRPr="00CD02C8">
        <w:rPr>
          <w:u w:val="single"/>
        </w:rPr>
        <w:lastRenderedPageBreak/>
        <w:t>DIÓCESIS DE ALLENTOWN</w:t>
      </w:r>
    </w:p>
    <w:p w14:paraId="6A0A5415" w14:textId="77777777" w:rsidR="00965489" w:rsidRPr="00CD02C8" w:rsidRDefault="00965489" w:rsidP="003E096F">
      <w:pPr>
        <w:pStyle w:val="BodyText"/>
        <w:spacing w:before="8"/>
        <w:ind w:right="81"/>
        <w:jc w:val="center"/>
        <w:rPr>
          <w:sz w:val="28"/>
        </w:rPr>
      </w:pPr>
    </w:p>
    <w:p w14:paraId="294887BE" w14:textId="77777777" w:rsidR="00965489" w:rsidRPr="00CD02C8" w:rsidRDefault="00D5592C" w:rsidP="00193F37">
      <w:pPr>
        <w:pStyle w:val="BodyText"/>
        <w:ind w:right="81"/>
        <w:jc w:val="center"/>
      </w:pPr>
      <w:r w:rsidRPr="00CD02C8">
        <w:t>1 de noviembre de 2022</w:t>
      </w:r>
    </w:p>
    <w:p w14:paraId="5E8C3CE4" w14:textId="77777777" w:rsidR="00965489" w:rsidRPr="00CD02C8" w:rsidRDefault="00965489" w:rsidP="003E096F">
      <w:pPr>
        <w:pStyle w:val="BodyText"/>
        <w:spacing w:before="4"/>
        <w:ind w:right="81"/>
        <w:jc w:val="center"/>
        <w:rPr>
          <w:sz w:val="29"/>
        </w:rPr>
      </w:pPr>
    </w:p>
    <w:p w14:paraId="4508F1DC" w14:textId="77777777" w:rsidR="00965489" w:rsidRPr="00CD02C8" w:rsidRDefault="00D5592C" w:rsidP="003E096F">
      <w:pPr>
        <w:pStyle w:val="BodyText"/>
        <w:ind w:right="81"/>
      </w:pPr>
      <w:r w:rsidRPr="00CD02C8">
        <w:t>Estimados hermanos y hermanas en Cristo:</w:t>
      </w:r>
    </w:p>
    <w:p w14:paraId="03336881" w14:textId="77777777" w:rsidR="00965489" w:rsidRPr="00CD02C8" w:rsidRDefault="00965489" w:rsidP="003E096F">
      <w:pPr>
        <w:pStyle w:val="BodyText"/>
        <w:spacing w:before="4"/>
        <w:ind w:right="81"/>
        <w:jc w:val="both"/>
        <w:rPr>
          <w:sz w:val="29"/>
        </w:rPr>
      </w:pPr>
    </w:p>
    <w:p w14:paraId="663CDFB3" w14:textId="00FF730C" w:rsidR="00965489" w:rsidRPr="00CD02C8" w:rsidRDefault="00D5592C" w:rsidP="003E096F">
      <w:pPr>
        <w:pStyle w:val="BodyText"/>
        <w:spacing w:line="249" w:lineRule="auto"/>
        <w:ind w:right="81" w:firstLine="717"/>
        <w:jc w:val="both"/>
      </w:pPr>
      <w:r w:rsidRPr="00CD02C8">
        <w:t>La Iglesia tiene el deber y la obligación de proteger a los más vulnerables, en especial, a los niños y los jóvenes. Desde la implementación de la “Carta para la Protección de Niños y Jóvenes” por los Obispos de Estados Unidos en 2002, la Iglesia ha logrado un considerable avance en el desarrollo de políticas y procedimientos que ayudan a brindar un entorno seguro para los niños, los jóvenes y los adultos vulnerables. La Diócesis de Allentown ha asumido el compromiso de implementar la Carta</w:t>
      </w:r>
      <w:r w:rsidR="00507F4E">
        <w:t xml:space="preserve"> y las Normas Esenciales que la </w:t>
      </w:r>
      <w:r w:rsidRPr="00CD02C8">
        <w:t>acompañan.</w:t>
      </w:r>
    </w:p>
    <w:p w14:paraId="485EB0C5" w14:textId="77777777" w:rsidR="00965489" w:rsidRPr="00CD02C8" w:rsidRDefault="00965489" w:rsidP="003E096F">
      <w:pPr>
        <w:pStyle w:val="BodyText"/>
        <w:spacing w:before="8"/>
        <w:ind w:right="81"/>
        <w:jc w:val="both"/>
      </w:pPr>
    </w:p>
    <w:p w14:paraId="73B03EC5" w14:textId="0185B91C" w:rsidR="00965489" w:rsidRPr="00CD02C8" w:rsidRDefault="00D5592C" w:rsidP="003E096F">
      <w:pPr>
        <w:pStyle w:val="BodyText"/>
        <w:spacing w:line="247" w:lineRule="auto"/>
        <w:ind w:right="81" w:firstLine="707"/>
        <w:jc w:val="both"/>
      </w:pPr>
      <w:r w:rsidRPr="00CD02C8">
        <w:t>La Diócesis de Allentown reafirma su compromiso con la seguridad de los preciados dones que nos ha encomendado Dios: nuestros niños. A través de un programa integral que incluye capacitación continua, políticas estrictas sobre entornos seguros y verificación de los antecedentes del clero, de los empleados y de los voluntarios, la Diócesis es un modelo para la protección de los niños, los jóvenes y los adultos vulnerables. Nuestro programa nos ha ayudado a educar a miles de católicos y seguimos manteniendo los estándares más elevados para garantizar el cumplimiento en todas nue</w:t>
      </w:r>
      <w:r w:rsidR="00507F4E">
        <w:t>stras escuelas, instituciones y </w:t>
      </w:r>
      <w:r w:rsidRPr="00CD02C8">
        <w:t>ministerios.</w:t>
      </w:r>
    </w:p>
    <w:p w14:paraId="4B64F72A" w14:textId="77777777" w:rsidR="00965489" w:rsidRPr="00CD02C8" w:rsidRDefault="00965489" w:rsidP="003E096F">
      <w:pPr>
        <w:pStyle w:val="BodyText"/>
        <w:spacing w:before="3"/>
        <w:ind w:right="81"/>
        <w:jc w:val="both"/>
        <w:rPr>
          <w:sz w:val="29"/>
        </w:rPr>
      </w:pPr>
    </w:p>
    <w:p w14:paraId="7B6AD9CD" w14:textId="77777777" w:rsidR="00965489" w:rsidRPr="00CD02C8" w:rsidRDefault="00D5592C" w:rsidP="003E096F">
      <w:pPr>
        <w:pStyle w:val="BodyText"/>
        <w:spacing w:line="249" w:lineRule="auto"/>
        <w:ind w:right="81" w:firstLine="701"/>
        <w:jc w:val="both"/>
      </w:pPr>
      <w:r w:rsidRPr="00CD02C8">
        <w:t>Agradezco a los miembros laicos y al clero que han prestado su colaboración en el desarrollo y la implementación de nuestras políticas en los últimos años. A fin de destacar la importancia de esta política, declaro que:</w:t>
      </w:r>
    </w:p>
    <w:p w14:paraId="4D327B9E" w14:textId="77777777" w:rsidR="00965489" w:rsidRPr="00CD02C8" w:rsidRDefault="00965489" w:rsidP="003E096F">
      <w:pPr>
        <w:pStyle w:val="BodyText"/>
        <w:spacing w:before="9"/>
        <w:ind w:right="81"/>
        <w:jc w:val="both"/>
      </w:pPr>
    </w:p>
    <w:p w14:paraId="24BD36D7" w14:textId="46E854F4" w:rsidR="00965489" w:rsidRPr="00CD02C8" w:rsidRDefault="00D5592C" w:rsidP="003E096F">
      <w:pPr>
        <w:pStyle w:val="Heading2"/>
        <w:spacing w:before="1" w:line="249" w:lineRule="auto"/>
        <w:ind w:left="0" w:right="81"/>
        <w:jc w:val="center"/>
      </w:pPr>
      <w:r w:rsidRPr="00CD02C8">
        <w:t xml:space="preserve">las </w:t>
      </w:r>
      <w:r w:rsidR="00C2722B">
        <w:t>“</w:t>
      </w:r>
      <w:r w:rsidRPr="00CD02C8">
        <w:t>Políticas y los Procedimientos sobre Presunto Abuso Sexual</w:t>
      </w:r>
      <w:r w:rsidR="00C2722B">
        <w:t>”</w:t>
      </w:r>
      <w:r w:rsidRPr="00CD02C8">
        <w:t xml:space="preserve"> tienen la fuerza de ley singular diocesana y son vinculantes para la Diócesis de Allentown en su totalidad.</w:t>
      </w:r>
    </w:p>
    <w:p w14:paraId="09ED92CD" w14:textId="77777777" w:rsidR="00965489" w:rsidRPr="00CD02C8" w:rsidRDefault="00965489" w:rsidP="003E096F">
      <w:pPr>
        <w:pStyle w:val="BodyText"/>
        <w:spacing w:before="9"/>
        <w:ind w:right="81"/>
        <w:jc w:val="center"/>
        <w:rPr>
          <w:b/>
        </w:rPr>
      </w:pPr>
    </w:p>
    <w:p w14:paraId="7A257AE4" w14:textId="77777777" w:rsidR="00965489" w:rsidRPr="00CD02C8" w:rsidRDefault="00D5592C" w:rsidP="003E096F">
      <w:pPr>
        <w:pStyle w:val="BodyText"/>
        <w:ind w:right="81"/>
        <w:jc w:val="center"/>
      </w:pPr>
      <w:r w:rsidRPr="00CD02C8">
        <w:t>Unidos en Cristo, atentamente los saluda,</w:t>
      </w:r>
    </w:p>
    <w:p w14:paraId="0AE8746B" w14:textId="77777777" w:rsidR="00965489" w:rsidRPr="00CD02C8" w:rsidRDefault="00965489" w:rsidP="003E096F">
      <w:pPr>
        <w:pStyle w:val="BodyText"/>
        <w:ind w:right="81"/>
        <w:jc w:val="center"/>
        <w:rPr>
          <w:sz w:val="30"/>
        </w:rPr>
      </w:pPr>
    </w:p>
    <w:p w14:paraId="12C6DC74" w14:textId="77777777" w:rsidR="00965489" w:rsidRPr="00CD02C8" w:rsidRDefault="00965489" w:rsidP="003E096F">
      <w:pPr>
        <w:pStyle w:val="BodyText"/>
        <w:spacing w:before="6"/>
        <w:ind w:right="81"/>
        <w:jc w:val="center"/>
      </w:pPr>
    </w:p>
    <w:p w14:paraId="72040EBA" w14:textId="5E0EF568" w:rsidR="00965489" w:rsidRPr="00CD02C8" w:rsidRDefault="00D5592C" w:rsidP="003E096F">
      <w:pPr>
        <w:pStyle w:val="BodyText"/>
        <w:spacing w:line="249" w:lineRule="auto"/>
        <w:ind w:right="81"/>
        <w:jc w:val="center"/>
      </w:pPr>
      <w:r w:rsidRPr="00CD02C8">
        <w:t xml:space="preserve">Reverendísimo Alfred A. </w:t>
      </w:r>
      <w:proofErr w:type="spellStart"/>
      <w:r w:rsidRPr="00CD02C8">
        <w:t>Schlert</w:t>
      </w:r>
      <w:proofErr w:type="spellEnd"/>
      <w:r w:rsidRPr="00CD02C8">
        <w:t>, D.D., J.C.L. 5</w:t>
      </w:r>
      <w:r w:rsidRPr="00CD02C8">
        <w:rPr>
          <w:vertAlign w:val="superscript"/>
        </w:rPr>
        <w:t>to</w:t>
      </w:r>
      <w:r w:rsidR="00840FBD">
        <w:t xml:space="preserve"> Obispo de la Diócesis de </w:t>
      </w:r>
      <w:r w:rsidRPr="00CD02C8">
        <w:t>Allentown</w:t>
      </w:r>
    </w:p>
    <w:p w14:paraId="2FEC670B" w14:textId="77777777" w:rsidR="00965489" w:rsidRPr="00CD02C8" w:rsidRDefault="00965489" w:rsidP="003E096F">
      <w:pPr>
        <w:pStyle w:val="BodyText"/>
        <w:spacing w:before="8"/>
        <w:ind w:right="81"/>
        <w:rPr>
          <w:sz w:val="44"/>
        </w:rPr>
      </w:pPr>
    </w:p>
    <w:p w14:paraId="14D9891C" w14:textId="77777777" w:rsidR="00965489" w:rsidRPr="00CD02C8" w:rsidRDefault="00965489" w:rsidP="003E096F">
      <w:pPr>
        <w:ind w:right="81"/>
        <w:jc w:val="center"/>
        <w:rPr>
          <w:sz w:val="24"/>
        </w:rPr>
        <w:sectPr w:rsidR="00965489" w:rsidRPr="00CD02C8" w:rsidSect="00A66EDF">
          <w:pgSz w:w="12270" w:h="15840"/>
          <w:pgMar w:top="1340" w:right="1680" w:bottom="280" w:left="1720" w:header="720" w:footer="720" w:gutter="0"/>
          <w:cols w:space="720"/>
          <w:docGrid w:linePitch="299"/>
        </w:sectPr>
      </w:pPr>
    </w:p>
    <w:p w14:paraId="786DC312" w14:textId="77777777" w:rsidR="00965489" w:rsidRPr="003E096F" w:rsidRDefault="00D5592C" w:rsidP="003E096F">
      <w:pPr>
        <w:pStyle w:val="BodyText"/>
        <w:spacing w:before="88"/>
        <w:ind w:right="81"/>
        <w:jc w:val="center"/>
        <w:rPr>
          <w:b/>
          <w:bCs/>
          <w:sz w:val="28"/>
          <w:szCs w:val="28"/>
        </w:rPr>
      </w:pPr>
      <w:r w:rsidRPr="003E096F">
        <w:rPr>
          <w:b/>
          <w:bCs/>
          <w:sz w:val="28"/>
          <w:szCs w:val="28"/>
        </w:rPr>
        <w:lastRenderedPageBreak/>
        <w:t>SECCIÓN I</w:t>
      </w:r>
    </w:p>
    <w:p w14:paraId="25E189D1" w14:textId="77777777" w:rsidR="00965489" w:rsidRPr="003E096F" w:rsidRDefault="00965489" w:rsidP="003E096F">
      <w:pPr>
        <w:pStyle w:val="BodyText"/>
        <w:spacing w:before="5"/>
        <w:ind w:right="81"/>
        <w:rPr>
          <w:sz w:val="28"/>
          <w:szCs w:val="28"/>
        </w:rPr>
      </w:pPr>
    </w:p>
    <w:p w14:paraId="5870EF91" w14:textId="77777777" w:rsidR="00965489" w:rsidRPr="003E096F" w:rsidRDefault="00D5592C" w:rsidP="003E096F">
      <w:pPr>
        <w:pStyle w:val="Heading2"/>
        <w:ind w:left="0" w:right="81"/>
        <w:jc w:val="center"/>
        <w:rPr>
          <w:sz w:val="28"/>
          <w:szCs w:val="28"/>
        </w:rPr>
      </w:pPr>
      <w:bookmarkStart w:id="1" w:name="_TOC_250015"/>
      <w:bookmarkEnd w:id="1"/>
      <w:r w:rsidRPr="003E096F">
        <w:rPr>
          <w:sz w:val="28"/>
          <w:szCs w:val="28"/>
        </w:rPr>
        <w:t>INTRODUCCIÓN</w:t>
      </w:r>
    </w:p>
    <w:p w14:paraId="7FA362F1" w14:textId="77777777" w:rsidR="00965489" w:rsidRPr="00CD02C8" w:rsidRDefault="00965489" w:rsidP="003E096F">
      <w:pPr>
        <w:pStyle w:val="BodyText"/>
        <w:spacing w:before="4"/>
        <w:ind w:right="81"/>
        <w:rPr>
          <w:b/>
          <w:sz w:val="29"/>
        </w:rPr>
      </w:pPr>
    </w:p>
    <w:p w14:paraId="3A17AC84" w14:textId="77777777" w:rsidR="00965489" w:rsidRPr="00CD02C8" w:rsidRDefault="00D5592C" w:rsidP="003E096F">
      <w:pPr>
        <w:pStyle w:val="ListParagraph"/>
        <w:numPr>
          <w:ilvl w:val="0"/>
          <w:numId w:val="16"/>
        </w:numPr>
        <w:tabs>
          <w:tab w:val="left" w:pos="1565"/>
        </w:tabs>
        <w:spacing w:line="249" w:lineRule="auto"/>
        <w:ind w:right="81" w:firstLine="720"/>
        <w:jc w:val="both"/>
        <w:rPr>
          <w:sz w:val="27"/>
        </w:rPr>
      </w:pPr>
      <w:r w:rsidRPr="00CD02C8">
        <w:rPr>
          <w:sz w:val="27"/>
          <w:u w:val="single"/>
        </w:rPr>
        <w:t>Definición de la Política</w:t>
      </w:r>
      <w:r w:rsidRPr="00CD02C8">
        <w:rPr>
          <w:sz w:val="27"/>
        </w:rPr>
        <w:t>. El abuso sexual es un delito. Es una violación a la dignidad humana y a la misión de la Diócesis Católica Romana de Allentown y de la Iglesia Católica Romana. El abuso sexual cometido por clérigos es un delito en virtud de la ley universal de la Iglesia (CIC, c. 1395 §2; CCEO, c. 1453 §1), además de considerarse un delito en todas las jurisdicciones de los Estados Unidos. El propósito de estas políticas y procedimientos es abordar el tema del abuso sexual en la Diócesis.</w:t>
      </w:r>
    </w:p>
    <w:p w14:paraId="39420C42" w14:textId="77777777" w:rsidR="00965489" w:rsidRPr="00CD02C8" w:rsidRDefault="00965489" w:rsidP="003E096F">
      <w:pPr>
        <w:pStyle w:val="BodyText"/>
        <w:spacing w:before="4"/>
        <w:ind w:right="81"/>
        <w:rPr>
          <w:sz w:val="24"/>
        </w:rPr>
      </w:pPr>
    </w:p>
    <w:p w14:paraId="35DD24AE" w14:textId="28CE5B98" w:rsidR="00965489" w:rsidRPr="00CD02C8" w:rsidRDefault="00D5592C" w:rsidP="003E096F">
      <w:pPr>
        <w:pStyle w:val="ListParagraph"/>
        <w:numPr>
          <w:ilvl w:val="0"/>
          <w:numId w:val="16"/>
        </w:numPr>
        <w:tabs>
          <w:tab w:val="left" w:pos="1567"/>
        </w:tabs>
        <w:spacing w:before="1" w:line="249" w:lineRule="auto"/>
        <w:ind w:left="129" w:right="81" w:firstLine="724"/>
        <w:jc w:val="both"/>
        <w:rPr>
          <w:sz w:val="27"/>
        </w:rPr>
      </w:pPr>
      <w:r w:rsidRPr="00CD02C8">
        <w:rPr>
          <w:sz w:val="27"/>
          <w:u w:val="single"/>
        </w:rPr>
        <w:t>Propósito</w:t>
      </w:r>
      <w:r w:rsidRPr="00CD02C8">
        <w:rPr>
          <w:sz w:val="27"/>
        </w:rPr>
        <w:t>. Estas políticas y procedimientos se centran específicamente en el abuso sexual de menores y/o de aquellos que habitualmente carecen del uso de la razón cometido por clérigos, personal religioso y empleados laicos, al igual que por voluntarios laicos de la Diócesis. La Diócesis considera que toda denuncia de abuso o explotación sexual de un menor y/o de una persona que habitualmente carece del uso de la razón por parte de un clérigo, religioso o por personal laico es un asunto muy grave. Estas</w:t>
      </w:r>
      <w:r w:rsidR="00193F37">
        <w:rPr>
          <w:sz w:val="27"/>
        </w:rPr>
        <w:t> </w:t>
      </w:r>
      <w:r w:rsidRPr="00CD02C8">
        <w:rPr>
          <w:sz w:val="27"/>
        </w:rPr>
        <w:t>políticas y procedimientos tienen por objetivo responder a tales denuncias de manera eficaz en su aplicación y en pleno</w:t>
      </w:r>
      <w:r w:rsidR="00507F4E">
        <w:rPr>
          <w:sz w:val="27"/>
        </w:rPr>
        <w:t xml:space="preserve"> cumplimiento de la legislación </w:t>
      </w:r>
      <w:r w:rsidRPr="00CD02C8">
        <w:rPr>
          <w:sz w:val="27"/>
        </w:rPr>
        <w:t>aplicable.</w:t>
      </w:r>
    </w:p>
    <w:p w14:paraId="7FD505D8" w14:textId="77777777" w:rsidR="00965489" w:rsidRPr="00CD02C8" w:rsidRDefault="00965489" w:rsidP="003E096F">
      <w:pPr>
        <w:pStyle w:val="BodyText"/>
        <w:spacing w:before="2"/>
        <w:ind w:right="81"/>
        <w:rPr>
          <w:sz w:val="26"/>
        </w:rPr>
      </w:pPr>
    </w:p>
    <w:p w14:paraId="2A4E191F" w14:textId="77777777" w:rsidR="00965489" w:rsidRPr="00CD02C8" w:rsidRDefault="00D5592C" w:rsidP="003E096F">
      <w:pPr>
        <w:pStyle w:val="ListParagraph"/>
        <w:numPr>
          <w:ilvl w:val="0"/>
          <w:numId w:val="16"/>
        </w:numPr>
        <w:tabs>
          <w:tab w:val="left" w:pos="1562"/>
        </w:tabs>
        <w:spacing w:line="247" w:lineRule="auto"/>
        <w:ind w:left="125" w:right="81" w:firstLine="722"/>
        <w:jc w:val="both"/>
        <w:rPr>
          <w:sz w:val="27"/>
        </w:rPr>
      </w:pPr>
      <w:r w:rsidRPr="00CD02C8">
        <w:rPr>
          <w:sz w:val="27"/>
          <w:u w:val="single"/>
        </w:rPr>
        <w:t>Aplicabilidad</w:t>
      </w:r>
      <w:r w:rsidRPr="00CD02C8">
        <w:rPr>
          <w:sz w:val="27"/>
        </w:rPr>
        <w:t>. Estas políticas y procedimientos se aplican a todos los sacerdotes y diáconos incardinados en la Diócesis de Allentown, a todos los clérigos religiosos y clérigos externos a los que se les haya encomendado una designación canónica en la Diócesis, y a todos los empleados y voluntarios laicos de la Diócesis. Los clérigos religiosos, los clérigos externos y las personas laicas que trabajen como empleados o voluntarios en instituciones ajenas a la Diócesis están sujetos a la dirección, la autoridad, la supervisión, las políticas y los procedimientos de los superiores de su orden religiosa respectiva, o al obispo de su diócesis respectiva. La Diócesis de Allentown prestará plena colaboración con estos superiores religiosos y obispos, al igual que con cualquier autoridad gubernamental adecuada a fin de abordar las denuncias relacionadas con abuso sexual u otras situaciones similares.</w:t>
      </w:r>
    </w:p>
    <w:p w14:paraId="1126723D" w14:textId="77777777" w:rsidR="00965489" w:rsidRPr="00CD02C8" w:rsidRDefault="00965489" w:rsidP="003E096F">
      <w:pPr>
        <w:pStyle w:val="BodyText"/>
        <w:spacing w:before="1"/>
        <w:ind w:right="81"/>
      </w:pPr>
    </w:p>
    <w:p w14:paraId="0AF93593" w14:textId="77777777" w:rsidR="00965489" w:rsidRPr="00CD02C8" w:rsidRDefault="00D5592C" w:rsidP="00840FBD">
      <w:pPr>
        <w:pStyle w:val="Heading1"/>
        <w:keepNext/>
        <w:keepLines/>
        <w:widowControl/>
        <w:numPr>
          <w:ilvl w:val="0"/>
          <w:numId w:val="16"/>
        </w:numPr>
        <w:tabs>
          <w:tab w:val="left" w:pos="1558"/>
          <w:tab w:val="left" w:pos="1559"/>
        </w:tabs>
        <w:spacing w:before="1"/>
        <w:ind w:left="1558" w:right="79" w:hanging="720"/>
      </w:pPr>
      <w:bookmarkStart w:id="2" w:name="_TOC_250014"/>
      <w:bookmarkEnd w:id="2"/>
      <w:r w:rsidRPr="00CD02C8">
        <w:rPr>
          <w:u w:val="single"/>
        </w:rPr>
        <w:lastRenderedPageBreak/>
        <w:t>Definiciones.</w:t>
      </w:r>
    </w:p>
    <w:p w14:paraId="158910B6" w14:textId="77777777" w:rsidR="00965489" w:rsidRPr="00507F4E" w:rsidRDefault="00965489" w:rsidP="00840FBD">
      <w:pPr>
        <w:pStyle w:val="BodyText"/>
        <w:keepNext/>
        <w:keepLines/>
        <w:widowControl/>
        <w:spacing w:before="8"/>
        <w:ind w:right="79"/>
        <w:rPr>
          <w:sz w:val="24"/>
          <w:szCs w:val="24"/>
        </w:rPr>
      </w:pPr>
    </w:p>
    <w:p w14:paraId="4652D475" w14:textId="7C3D5A5D" w:rsidR="00965489" w:rsidRPr="00CD02C8" w:rsidRDefault="00D5592C" w:rsidP="00840FBD">
      <w:pPr>
        <w:pStyle w:val="ListParagraph"/>
        <w:keepNext/>
        <w:keepLines/>
        <w:widowControl/>
        <w:numPr>
          <w:ilvl w:val="1"/>
          <w:numId w:val="16"/>
        </w:numPr>
        <w:tabs>
          <w:tab w:val="left" w:pos="2275"/>
        </w:tabs>
        <w:spacing w:before="1" w:line="249" w:lineRule="auto"/>
        <w:ind w:right="79" w:firstLine="1440"/>
        <w:jc w:val="both"/>
        <w:rPr>
          <w:sz w:val="27"/>
          <w:szCs w:val="27"/>
        </w:rPr>
      </w:pPr>
      <w:r w:rsidRPr="00CD02C8">
        <w:rPr>
          <w:sz w:val="27"/>
        </w:rPr>
        <w:t>“</w:t>
      </w:r>
      <w:r w:rsidRPr="00CD02C8">
        <w:rPr>
          <w:sz w:val="27"/>
          <w:u w:val="single"/>
        </w:rPr>
        <w:t>Abuso o explotación sexual</w:t>
      </w:r>
      <w:r w:rsidRPr="00CD02C8">
        <w:rPr>
          <w:sz w:val="27"/>
        </w:rPr>
        <w:t>”: El término “abuso o explotación sexual” se define en la legislación de Pensilvania de la siguiente manera:</w:t>
      </w:r>
      <w:r w:rsidR="00CD02C8" w:rsidRPr="00CD02C8">
        <w:rPr>
          <w:sz w:val="27"/>
        </w:rPr>
        <w:t xml:space="preserve"> </w:t>
      </w:r>
      <w:r w:rsidRPr="00CD02C8">
        <w:rPr>
          <w:sz w:val="27"/>
        </w:rPr>
        <w:t>“Emplear, usar, persuadir, inducir o alentar a un menor, o bien ejercer coerción sobre este, para que participe o haga que otra persona participe en conductas sexualmente explícitas, entre las que se incluyen las siguientes:</w:t>
      </w:r>
      <w:r w:rsidR="00CD02C8" w:rsidRPr="00CD02C8">
        <w:rPr>
          <w:sz w:val="27"/>
        </w:rPr>
        <w:t xml:space="preserve"> </w:t>
      </w:r>
      <w:r w:rsidR="00840FBD">
        <w:rPr>
          <w:sz w:val="27"/>
        </w:rPr>
        <w:t>(i) </w:t>
      </w:r>
      <w:r w:rsidRPr="00CD02C8">
        <w:rPr>
          <w:sz w:val="27"/>
        </w:rPr>
        <w:t xml:space="preserve">Mirar los órganos sexuales u otras partes íntimas del cuerpo de un menor o de otra persona con el </w:t>
      </w:r>
      <w:r w:rsidRPr="00CD02C8">
        <w:rPr>
          <w:sz w:val="27"/>
          <w:szCs w:val="27"/>
        </w:rPr>
        <w:t>fin</w:t>
      </w:r>
      <w:r w:rsidR="0086039A" w:rsidRPr="00CD02C8">
        <w:rPr>
          <w:sz w:val="27"/>
          <w:szCs w:val="27"/>
        </w:rPr>
        <w:t xml:space="preserve"> </w:t>
      </w:r>
      <w:r w:rsidRPr="00CD02C8">
        <w:rPr>
          <w:sz w:val="27"/>
          <w:szCs w:val="27"/>
        </w:rPr>
        <w:t>de excitar o gratificar el deseo sexual de cualquier persona. (</w:t>
      </w:r>
      <w:proofErr w:type="spellStart"/>
      <w:r w:rsidRPr="00CD02C8">
        <w:rPr>
          <w:sz w:val="27"/>
          <w:szCs w:val="27"/>
        </w:rPr>
        <w:t>ii</w:t>
      </w:r>
      <w:proofErr w:type="spellEnd"/>
      <w:r w:rsidRPr="00CD02C8">
        <w:rPr>
          <w:sz w:val="27"/>
          <w:szCs w:val="27"/>
        </w:rPr>
        <w:t>) Participar en una conversación sexualmente explícita, ya sea en persona, por teléfono, por computadora o a través de un dispositivo asistido por computadora a los fines de generar estimulación o gratificación sexual en una persona. (</w:t>
      </w:r>
      <w:proofErr w:type="spellStart"/>
      <w:r w:rsidRPr="00CD02C8">
        <w:rPr>
          <w:sz w:val="27"/>
          <w:szCs w:val="27"/>
        </w:rPr>
        <w:t>iii</w:t>
      </w:r>
      <w:proofErr w:type="spellEnd"/>
      <w:r w:rsidRPr="00CD02C8">
        <w:rPr>
          <w:sz w:val="27"/>
          <w:szCs w:val="27"/>
        </w:rPr>
        <w:t>) Actividad sexual real o simulada, o desnudez a los fines de generar estimulación o gratificación sexual a una persona. (</w:t>
      </w:r>
      <w:proofErr w:type="spellStart"/>
      <w:r w:rsidRPr="00CD02C8">
        <w:rPr>
          <w:sz w:val="27"/>
          <w:szCs w:val="27"/>
        </w:rPr>
        <w:t>iv</w:t>
      </w:r>
      <w:proofErr w:type="spellEnd"/>
      <w:r w:rsidRPr="00CD02C8">
        <w:rPr>
          <w:sz w:val="27"/>
          <w:szCs w:val="27"/>
        </w:rPr>
        <w:t>) Actividad sexual real o simulada a los fines de generar una representación visual, lo que incluye imágenes en fotografías, video, en computadora o filmaciones”. (Consulte la Ley de Servicios de Protección Infantil de Pensilvania, en el art 23, de los Estatutos Consolidados de Pensilvania [</w:t>
      </w:r>
      <w:proofErr w:type="spellStart"/>
      <w:r w:rsidRPr="00CD02C8">
        <w:rPr>
          <w:i/>
          <w:iCs/>
          <w:sz w:val="27"/>
          <w:szCs w:val="27"/>
        </w:rPr>
        <w:t>Consolidated</w:t>
      </w:r>
      <w:proofErr w:type="spellEnd"/>
      <w:r w:rsidRPr="00CD02C8">
        <w:rPr>
          <w:i/>
          <w:iCs/>
          <w:sz w:val="27"/>
          <w:szCs w:val="27"/>
        </w:rPr>
        <w:t xml:space="preserve"> </w:t>
      </w:r>
      <w:proofErr w:type="spellStart"/>
      <w:r w:rsidRPr="00CD02C8">
        <w:rPr>
          <w:i/>
          <w:iCs/>
          <w:sz w:val="27"/>
          <w:szCs w:val="27"/>
        </w:rPr>
        <w:t>Statutes</w:t>
      </w:r>
      <w:proofErr w:type="spellEnd"/>
      <w:r w:rsidRPr="00CD02C8">
        <w:rPr>
          <w:i/>
          <w:iCs/>
          <w:sz w:val="27"/>
          <w:szCs w:val="27"/>
        </w:rPr>
        <w:t xml:space="preserve"> of Pennsylvania</w:t>
      </w:r>
      <w:r w:rsidRPr="00CD02C8">
        <w:rPr>
          <w:sz w:val="27"/>
          <w:szCs w:val="27"/>
        </w:rPr>
        <w:t>, C.S.A.], § 6303). El término “abuso o explotación sexual” también se refiere a cualquiera de los siguientes delitos cometidos contra un menor:</w:t>
      </w:r>
      <w:r w:rsidR="00CD02C8" w:rsidRPr="00CD02C8">
        <w:rPr>
          <w:sz w:val="27"/>
          <w:szCs w:val="27"/>
        </w:rPr>
        <w:t xml:space="preserve"> </w:t>
      </w:r>
      <w:r w:rsidRPr="00CD02C8">
        <w:rPr>
          <w:sz w:val="27"/>
          <w:szCs w:val="27"/>
        </w:rPr>
        <w:t>violación, estupro, acto sexual involuntario con perversión, agresión sexual, agresión sexual institucional, abuso sexual con agravante, abuso sexual, actos de exhibicionismo, incesto, prostitución u otra forma de abuso o explotación sexual de menores.</w:t>
      </w:r>
      <w:r w:rsidR="00CD02C8" w:rsidRPr="00CD02C8">
        <w:rPr>
          <w:sz w:val="27"/>
          <w:szCs w:val="27"/>
        </w:rPr>
        <w:t xml:space="preserve"> </w:t>
      </w:r>
      <w:r w:rsidRPr="00CD02C8">
        <w:rPr>
          <w:sz w:val="27"/>
          <w:szCs w:val="27"/>
        </w:rPr>
        <w:t>(Consulte la Ley de Servicios de Protección Infantil de Pensilvania, en el art 23, de los Estatutos Consolidados de Pensilvania [</w:t>
      </w:r>
      <w:proofErr w:type="spellStart"/>
      <w:r w:rsidRPr="00CD02C8">
        <w:rPr>
          <w:i/>
          <w:iCs/>
          <w:sz w:val="27"/>
          <w:szCs w:val="27"/>
        </w:rPr>
        <w:t>Consolidated</w:t>
      </w:r>
      <w:proofErr w:type="spellEnd"/>
      <w:r w:rsidRPr="00CD02C8">
        <w:rPr>
          <w:i/>
          <w:iCs/>
          <w:sz w:val="27"/>
          <w:szCs w:val="27"/>
        </w:rPr>
        <w:t xml:space="preserve"> </w:t>
      </w:r>
      <w:proofErr w:type="spellStart"/>
      <w:r w:rsidRPr="00CD02C8">
        <w:rPr>
          <w:i/>
          <w:iCs/>
          <w:sz w:val="27"/>
          <w:szCs w:val="27"/>
        </w:rPr>
        <w:t>Statutes</w:t>
      </w:r>
      <w:proofErr w:type="spellEnd"/>
      <w:r w:rsidRPr="00CD02C8">
        <w:rPr>
          <w:i/>
          <w:iCs/>
          <w:sz w:val="27"/>
          <w:szCs w:val="27"/>
        </w:rPr>
        <w:t xml:space="preserve"> of Pennsylvania</w:t>
      </w:r>
      <w:r w:rsidRPr="00CD02C8">
        <w:rPr>
          <w:sz w:val="27"/>
          <w:szCs w:val="27"/>
        </w:rPr>
        <w:t>, C.S.A.], § 6303). A los fines de estas políticas y procedimientos, la definición del término “abuso o explotación sexual” también incluye la posesión o el uso de pornografía infantil y/o la violación de leyes federales y/o estatales relativas</w:t>
      </w:r>
      <w:r w:rsidR="00840FBD">
        <w:rPr>
          <w:sz w:val="27"/>
          <w:szCs w:val="27"/>
        </w:rPr>
        <w:t xml:space="preserve"> a la pornografía infantil. Con </w:t>
      </w:r>
      <w:r w:rsidRPr="00CD02C8">
        <w:rPr>
          <w:sz w:val="27"/>
          <w:szCs w:val="27"/>
        </w:rPr>
        <w:t>respecto al “abuso o explotación sexual” de las personas que habitualmente carecen del uso de la razón, se aplicarán las mismas definiciones antedichas.</w:t>
      </w:r>
    </w:p>
    <w:p w14:paraId="72AD6B23" w14:textId="77777777" w:rsidR="00965489" w:rsidRPr="00507F4E" w:rsidRDefault="00965489" w:rsidP="003E096F">
      <w:pPr>
        <w:pStyle w:val="BodyText"/>
        <w:spacing w:before="11"/>
        <w:ind w:right="81"/>
        <w:rPr>
          <w:sz w:val="24"/>
          <w:szCs w:val="24"/>
        </w:rPr>
      </w:pPr>
    </w:p>
    <w:p w14:paraId="01F4075E" w14:textId="77777777" w:rsidR="00965489" w:rsidRPr="00CD02C8" w:rsidRDefault="00D5592C" w:rsidP="003E096F">
      <w:pPr>
        <w:pStyle w:val="ListParagraph"/>
        <w:numPr>
          <w:ilvl w:val="1"/>
          <w:numId w:val="16"/>
        </w:numPr>
        <w:tabs>
          <w:tab w:val="left" w:pos="2296"/>
        </w:tabs>
        <w:spacing w:line="249" w:lineRule="auto"/>
        <w:ind w:left="158" w:right="81" w:firstLine="1435"/>
        <w:jc w:val="both"/>
        <w:rPr>
          <w:sz w:val="27"/>
        </w:rPr>
      </w:pPr>
      <w:r w:rsidRPr="00CD02C8">
        <w:rPr>
          <w:sz w:val="27"/>
        </w:rPr>
        <w:t>“</w:t>
      </w:r>
      <w:r w:rsidRPr="00CD02C8">
        <w:rPr>
          <w:sz w:val="27"/>
          <w:u w:val="single"/>
        </w:rPr>
        <w:t>Menor de edad</w:t>
      </w:r>
      <w:r w:rsidRPr="00CD02C8">
        <w:rPr>
          <w:sz w:val="27"/>
        </w:rPr>
        <w:t>”:</w:t>
      </w:r>
      <w:r w:rsidR="0086039A" w:rsidRPr="00CD02C8">
        <w:rPr>
          <w:sz w:val="27"/>
        </w:rPr>
        <w:t xml:space="preserve"> </w:t>
      </w:r>
      <w:r w:rsidRPr="00CD02C8">
        <w:rPr>
          <w:sz w:val="27"/>
        </w:rPr>
        <w:t>El término “menor de edad” o “menor” se refiere a cualquier persona menor de dieciocho (18) años de edad.</w:t>
      </w:r>
    </w:p>
    <w:p w14:paraId="09CB5920" w14:textId="77777777" w:rsidR="00965489" w:rsidRPr="00507F4E" w:rsidRDefault="00965489" w:rsidP="003E096F">
      <w:pPr>
        <w:pStyle w:val="BodyText"/>
        <w:spacing w:before="8"/>
        <w:ind w:right="81"/>
        <w:rPr>
          <w:sz w:val="24"/>
          <w:szCs w:val="24"/>
        </w:rPr>
      </w:pPr>
    </w:p>
    <w:p w14:paraId="5926C80A" w14:textId="77777777" w:rsidR="00965489" w:rsidRPr="00CD02C8" w:rsidRDefault="00D5592C" w:rsidP="003E096F">
      <w:pPr>
        <w:pStyle w:val="ListParagraph"/>
        <w:numPr>
          <w:ilvl w:val="1"/>
          <w:numId w:val="16"/>
        </w:numPr>
        <w:tabs>
          <w:tab w:val="left" w:pos="2289"/>
        </w:tabs>
        <w:spacing w:line="242" w:lineRule="auto"/>
        <w:ind w:left="160" w:right="81" w:firstLine="1428"/>
        <w:jc w:val="both"/>
        <w:rPr>
          <w:sz w:val="27"/>
        </w:rPr>
      </w:pPr>
      <w:r w:rsidRPr="00CD02C8">
        <w:rPr>
          <w:sz w:val="27"/>
        </w:rPr>
        <w:t>“</w:t>
      </w:r>
      <w:r w:rsidRPr="00CD02C8">
        <w:rPr>
          <w:sz w:val="27"/>
          <w:u w:val="single"/>
        </w:rPr>
        <w:t>Persona que habitualmente carece del uso de la razón”</w:t>
      </w:r>
      <w:r w:rsidRPr="00CD02C8">
        <w:rPr>
          <w:sz w:val="27"/>
        </w:rPr>
        <w:t>: Esta frase hace referencia a un adulto vulnerable que tiene una discapacidad mental y/o al que se le ha diagnosticado alguna forma de psicosis.</w:t>
      </w:r>
    </w:p>
    <w:p w14:paraId="3FD506EF" w14:textId="77777777" w:rsidR="00965489" w:rsidRPr="00507F4E" w:rsidRDefault="00965489" w:rsidP="003E096F">
      <w:pPr>
        <w:pStyle w:val="BodyText"/>
        <w:spacing w:before="6"/>
        <w:ind w:right="81"/>
        <w:rPr>
          <w:sz w:val="24"/>
          <w:szCs w:val="24"/>
        </w:rPr>
      </w:pPr>
    </w:p>
    <w:p w14:paraId="6A77CB2D" w14:textId="77777777" w:rsidR="00965489" w:rsidRPr="00CD02C8" w:rsidRDefault="00D5592C" w:rsidP="003E096F">
      <w:pPr>
        <w:pStyle w:val="ListParagraph"/>
        <w:numPr>
          <w:ilvl w:val="1"/>
          <w:numId w:val="16"/>
        </w:numPr>
        <w:tabs>
          <w:tab w:val="left" w:pos="2296"/>
        </w:tabs>
        <w:spacing w:line="249" w:lineRule="auto"/>
        <w:ind w:left="156" w:right="81" w:firstLine="1438"/>
        <w:jc w:val="both"/>
        <w:rPr>
          <w:sz w:val="27"/>
        </w:rPr>
      </w:pPr>
      <w:r w:rsidRPr="00CD02C8">
        <w:rPr>
          <w:sz w:val="27"/>
        </w:rPr>
        <w:t>“</w:t>
      </w:r>
      <w:r w:rsidRPr="00CD02C8">
        <w:rPr>
          <w:sz w:val="27"/>
          <w:u w:val="single"/>
        </w:rPr>
        <w:t>Diócesis</w:t>
      </w:r>
      <w:r w:rsidRPr="00CD02C8">
        <w:rPr>
          <w:sz w:val="27"/>
        </w:rPr>
        <w:t>”: El término “Diócesis” se refiere a la Diócesis Católica Romana de Allentown.</w:t>
      </w:r>
    </w:p>
    <w:p w14:paraId="5836B808" w14:textId="77777777" w:rsidR="00965489" w:rsidRPr="00CD02C8" w:rsidRDefault="00D5592C" w:rsidP="003E096F">
      <w:pPr>
        <w:pStyle w:val="ListParagraph"/>
        <w:numPr>
          <w:ilvl w:val="1"/>
          <w:numId w:val="16"/>
        </w:numPr>
        <w:tabs>
          <w:tab w:val="left" w:pos="2296"/>
        </w:tabs>
        <w:spacing w:before="1" w:line="249" w:lineRule="auto"/>
        <w:ind w:left="154" w:right="81" w:firstLine="1439"/>
        <w:jc w:val="both"/>
        <w:rPr>
          <w:sz w:val="27"/>
        </w:rPr>
      </w:pPr>
      <w:r w:rsidRPr="00CD02C8">
        <w:rPr>
          <w:sz w:val="27"/>
        </w:rPr>
        <w:lastRenderedPageBreak/>
        <w:t>“</w:t>
      </w:r>
      <w:r w:rsidRPr="00CD02C8">
        <w:rPr>
          <w:sz w:val="27"/>
          <w:u w:val="single"/>
        </w:rPr>
        <w:t>Obispo</w:t>
      </w:r>
      <w:r w:rsidRPr="00CD02C8">
        <w:rPr>
          <w:sz w:val="27"/>
        </w:rPr>
        <w:t>”: El término “Obispo” se refiere al obispo de la Diócesis Católica Romana de Allentown.</w:t>
      </w:r>
    </w:p>
    <w:p w14:paraId="463EE26C" w14:textId="77777777" w:rsidR="00965489" w:rsidRPr="00CD02C8" w:rsidRDefault="00965489" w:rsidP="003E096F">
      <w:pPr>
        <w:pStyle w:val="BodyText"/>
        <w:spacing w:before="8"/>
        <w:ind w:right="81"/>
      </w:pPr>
    </w:p>
    <w:p w14:paraId="75812911" w14:textId="5AE8D713" w:rsidR="00965489" w:rsidRDefault="00D5592C" w:rsidP="003E096F">
      <w:pPr>
        <w:pStyle w:val="ListParagraph"/>
        <w:numPr>
          <w:ilvl w:val="1"/>
          <w:numId w:val="16"/>
        </w:numPr>
        <w:tabs>
          <w:tab w:val="left" w:pos="2289"/>
        </w:tabs>
        <w:spacing w:line="249" w:lineRule="auto"/>
        <w:ind w:left="156" w:right="81" w:firstLine="1431"/>
        <w:jc w:val="both"/>
        <w:rPr>
          <w:sz w:val="27"/>
        </w:rPr>
      </w:pPr>
      <w:r w:rsidRPr="00CD02C8">
        <w:rPr>
          <w:sz w:val="27"/>
        </w:rPr>
        <w:t>“</w:t>
      </w:r>
      <w:r w:rsidRPr="00CD02C8">
        <w:rPr>
          <w:sz w:val="27"/>
          <w:u w:val="single"/>
        </w:rPr>
        <w:t>Clero” o “clérigo”</w:t>
      </w:r>
      <w:r w:rsidRPr="00CD02C8">
        <w:rPr>
          <w:sz w:val="27"/>
        </w:rPr>
        <w:t>: Los términos “clero” y/o “clérigo” se refieren a cualquier obispo, sacerdote o diácono de la Diócesis de Allentown o que se desempeñe en una función canónica designada por la Diócesis de Allentown o en nombre de esta en virtud de los Cánones de la Iglesia.</w:t>
      </w:r>
    </w:p>
    <w:p w14:paraId="318FE233" w14:textId="77777777" w:rsidR="00193F37" w:rsidRPr="00193F37" w:rsidRDefault="00193F37" w:rsidP="00193F37">
      <w:pPr>
        <w:tabs>
          <w:tab w:val="left" w:pos="2289"/>
        </w:tabs>
        <w:spacing w:line="249" w:lineRule="auto"/>
        <w:ind w:right="81"/>
        <w:jc w:val="both"/>
        <w:rPr>
          <w:sz w:val="27"/>
        </w:rPr>
      </w:pPr>
    </w:p>
    <w:p w14:paraId="6F4C3531" w14:textId="77777777" w:rsidR="00965489" w:rsidRPr="00CD02C8" w:rsidRDefault="00D5592C" w:rsidP="003E096F">
      <w:pPr>
        <w:pStyle w:val="ListParagraph"/>
        <w:numPr>
          <w:ilvl w:val="1"/>
          <w:numId w:val="16"/>
        </w:numPr>
        <w:tabs>
          <w:tab w:val="left" w:pos="2296"/>
        </w:tabs>
        <w:spacing w:before="62" w:line="249" w:lineRule="auto"/>
        <w:ind w:left="157" w:right="81" w:firstLine="1417"/>
        <w:jc w:val="both"/>
        <w:rPr>
          <w:sz w:val="27"/>
        </w:rPr>
      </w:pPr>
      <w:r w:rsidRPr="00CD02C8">
        <w:rPr>
          <w:sz w:val="27"/>
        </w:rPr>
        <w:t>“</w:t>
      </w:r>
      <w:r w:rsidRPr="00CD02C8">
        <w:rPr>
          <w:sz w:val="27"/>
          <w:u w:val="single"/>
        </w:rPr>
        <w:t>Personal religioso</w:t>
      </w:r>
      <w:r w:rsidRPr="00CD02C8">
        <w:rPr>
          <w:sz w:val="27"/>
        </w:rPr>
        <w:t>”: El término “personal religioso” se refiere a otros representantes religiosos de la Diócesis de Allentown, por ejemplo, monjas, hermanas, etc.</w:t>
      </w:r>
    </w:p>
    <w:p w14:paraId="59A19302" w14:textId="77777777" w:rsidR="00965489" w:rsidRPr="00CD02C8" w:rsidRDefault="00965489" w:rsidP="003E096F">
      <w:pPr>
        <w:pStyle w:val="BodyText"/>
        <w:spacing w:before="8"/>
        <w:ind w:right="81"/>
      </w:pPr>
    </w:p>
    <w:p w14:paraId="26919775" w14:textId="77777777" w:rsidR="00965489" w:rsidRPr="00CD02C8" w:rsidRDefault="00D5592C" w:rsidP="003E096F">
      <w:pPr>
        <w:pStyle w:val="ListParagraph"/>
        <w:numPr>
          <w:ilvl w:val="1"/>
          <w:numId w:val="16"/>
        </w:numPr>
        <w:tabs>
          <w:tab w:val="left" w:pos="2289"/>
        </w:tabs>
        <w:spacing w:before="1" w:line="249" w:lineRule="auto"/>
        <w:ind w:left="149" w:right="81" w:firstLine="1426"/>
        <w:jc w:val="both"/>
        <w:rPr>
          <w:sz w:val="27"/>
        </w:rPr>
      </w:pPr>
      <w:r w:rsidRPr="00CD02C8">
        <w:rPr>
          <w:sz w:val="27"/>
        </w:rPr>
        <w:t>“</w:t>
      </w:r>
      <w:r w:rsidRPr="00CD02C8">
        <w:rPr>
          <w:sz w:val="27"/>
          <w:u w:val="single"/>
        </w:rPr>
        <w:t>Empleados laicos</w:t>
      </w:r>
      <w:r w:rsidRPr="00CD02C8">
        <w:rPr>
          <w:sz w:val="27"/>
        </w:rPr>
        <w:t>”:</w:t>
      </w:r>
      <w:r w:rsidR="0086039A" w:rsidRPr="00CD02C8">
        <w:rPr>
          <w:sz w:val="27"/>
        </w:rPr>
        <w:t xml:space="preserve"> </w:t>
      </w:r>
      <w:r w:rsidRPr="00CD02C8">
        <w:rPr>
          <w:sz w:val="27"/>
        </w:rPr>
        <w:t>El término “empleados laicos” comprende a todos los empleados no clericales/religiosos de la Diócesis, entre los que se incluyen los empleados de sus escuelas, parroquias, ministerios y otras entidades diocesanas.</w:t>
      </w:r>
    </w:p>
    <w:p w14:paraId="3A6C3447" w14:textId="77777777" w:rsidR="00965489" w:rsidRPr="00CD02C8" w:rsidRDefault="00965489" w:rsidP="003E096F">
      <w:pPr>
        <w:pStyle w:val="BodyText"/>
        <w:spacing w:before="5"/>
        <w:ind w:right="81"/>
        <w:rPr>
          <w:sz w:val="28"/>
        </w:rPr>
      </w:pPr>
    </w:p>
    <w:p w14:paraId="641E5A4A" w14:textId="77777777" w:rsidR="00965489" w:rsidRPr="00CD02C8" w:rsidRDefault="00D5592C" w:rsidP="003E096F">
      <w:pPr>
        <w:pStyle w:val="ListParagraph"/>
        <w:numPr>
          <w:ilvl w:val="1"/>
          <w:numId w:val="16"/>
        </w:numPr>
        <w:tabs>
          <w:tab w:val="left" w:pos="2289"/>
        </w:tabs>
        <w:spacing w:line="247" w:lineRule="auto"/>
        <w:ind w:left="145" w:right="81" w:firstLine="1421"/>
        <w:jc w:val="both"/>
        <w:rPr>
          <w:sz w:val="27"/>
        </w:rPr>
      </w:pPr>
      <w:r w:rsidRPr="00CD02C8">
        <w:rPr>
          <w:sz w:val="27"/>
        </w:rPr>
        <w:t>“</w:t>
      </w:r>
      <w:r w:rsidRPr="00CD02C8">
        <w:rPr>
          <w:sz w:val="27"/>
          <w:u w:val="single"/>
        </w:rPr>
        <w:t>Voluntarios laicos</w:t>
      </w:r>
      <w:r w:rsidRPr="00CD02C8">
        <w:rPr>
          <w:sz w:val="27"/>
        </w:rPr>
        <w:t>”:</w:t>
      </w:r>
      <w:r w:rsidR="0086039A" w:rsidRPr="00CD02C8">
        <w:rPr>
          <w:sz w:val="27"/>
        </w:rPr>
        <w:t xml:space="preserve"> </w:t>
      </w:r>
      <w:r w:rsidRPr="00CD02C8">
        <w:rPr>
          <w:sz w:val="27"/>
        </w:rPr>
        <w:t>El término “voluntarios laicos” comprende a todos los voluntarios no clericales/religiosos de la Diócesis, entre los que se incluyen los voluntarios de sus escuelas, parroquias, ministerios y otras entidades diocesanas.</w:t>
      </w:r>
    </w:p>
    <w:p w14:paraId="7B7AA232" w14:textId="77777777" w:rsidR="00965489" w:rsidRPr="00CD02C8" w:rsidRDefault="00965489" w:rsidP="003E096F">
      <w:pPr>
        <w:pStyle w:val="BodyText"/>
        <w:spacing w:before="7"/>
        <w:ind w:right="81"/>
        <w:rPr>
          <w:sz w:val="28"/>
        </w:rPr>
      </w:pPr>
    </w:p>
    <w:p w14:paraId="2AAD45C9" w14:textId="747DB5F9" w:rsidR="00965489" w:rsidRPr="00A66EDF" w:rsidRDefault="0086039A" w:rsidP="00DF79E9">
      <w:pPr>
        <w:pStyle w:val="ListParagraph"/>
        <w:numPr>
          <w:ilvl w:val="0"/>
          <w:numId w:val="16"/>
        </w:numPr>
        <w:tabs>
          <w:tab w:val="left" w:pos="1571"/>
        </w:tabs>
        <w:spacing w:line="247" w:lineRule="auto"/>
        <w:ind w:right="81" w:firstLine="574"/>
        <w:jc w:val="both"/>
        <w:rPr>
          <w:sz w:val="27"/>
        </w:rPr>
      </w:pPr>
      <w:r w:rsidRPr="00A66EDF">
        <w:rPr>
          <w:sz w:val="27"/>
          <w:u w:val="single"/>
        </w:rPr>
        <w:t>Interpretación inclusiva del lenguaje.</w:t>
      </w:r>
      <w:r w:rsidRPr="00A66EDF">
        <w:rPr>
          <w:sz w:val="27"/>
        </w:rPr>
        <w:t xml:space="preserve"> Se debe interpretar que las palabras que se usen en género masculino con relación a las presuntas víctimas de abuso sexual incluyen el femenino, según l</w:t>
      </w:r>
      <w:r w:rsidR="00A66EDF">
        <w:rPr>
          <w:sz w:val="27"/>
        </w:rPr>
        <w:t>o determinen las circunstancias </w:t>
      </w:r>
      <w:r w:rsidRPr="00A66EDF">
        <w:rPr>
          <w:sz w:val="27"/>
        </w:rPr>
        <w:t>específicas.</w:t>
      </w:r>
    </w:p>
    <w:p w14:paraId="5D6B3FA6" w14:textId="17C0109E" w:rsidR="00A66EDF" w:rsidRDefault="00A66EDF" w:rsidP="003E096F">
      <w:pPr>
        <w:ind w:right="81"/>
        <w:rPr>
          <w:sz w:val="27"/>
        </w:rPr>
      </w:pPr>
      <w:r>
        <w:rPr>
          <w:sz w:val="27"/>
        </w:rPr>
        <w:br w:type="page"/>
      </w:r>
    </w:p>
    <w:p w14:paraId="421A9FAA" w14:textId="77777777" w:rsidR="00965489" w:rsidRPr="00CD02C8" w:rsidRDefault="00D5592C" w:rsidP="00840FBD">
      <w:pPr>
        <w:pStyle w:val="Heading1"/>
        <w:spacing w:before="60"/>
        <w:ind w:left="0" w:right="81"/>
        <w:jc w:val="center"/>
        <w:rPr>
          <w:b/>
          <w:bCs/>
        </w:rPr>
      </w:pPr>
      <w:bookmarkStart w:id="3" w:name="_TOC_250013"/>
      <w:bookmarkEnd w:id="3"/>
      <w:r w:rsidRPr="00CD02C8">
        <w:rPr>
          <w:b/>
          <w:bCs/>
        </w:rPr>
        <w:lastRenderedPageBreak/>
        <w:t>SECCIÓN II</w:t>
      </w:r>
    </w:p>
    <w:p w14:paraId="126C1D0B" w14:textId="77777777" w:rsidR="00965489" w:rsidRPr="00CD02C8" w:rsidRDefault="00965489" w:rsidP="003E096F">
      <w:pPr>
        <w:pStyle w:val="BodyText"/>
        <w:spacing w:before="4"/>
        <w:ind w:right="81"/>
        <w:rPr>
          <w:b/>
          <w:bCs/>
          <w:sz w:val="28"/>
          <w:szCs w:val="28"/>
        </w:rPr>
      </w:pPr>
    </w:p>
    <w:p w14:paraId="7E2FD299" w14:textId="64554E0E" w:rsidR="00965489" w:rsidRPr="00CD02C8" w:rsidRDefault="00D5592C" w:rsidP="00840FBD">
      <w:pPr>
        <w:spacing w:line="276" w:lineRule="exact"/>
        <w:ind w:right="81"/>
        <w:jc w:val="center"/>
        <w:rPr>
          <w:b/>
          <w:bCs/>
          <w:sz w:val="28"/>
          <w:szCs w:val="28"/>
        </w:rPr>
      </w:pPr>
      <w:r w:rsidRPr="00CD02C8">
        <w:rPr>
          <w:b/>
          <w:bCs/>
          <w:sz w:val="28"/>
          <w:szCs w:val="28"/>
        </w:rPr>
        <w:t>OBISPO DE LA DIÓCESIS, EXOBISPOS Y OBISPOS</w:t>
      </w:r>
      <w:r w:rsidR="003E096F">
        <w:rPr>
          <w:b/>
          <w:bCs/>
          <w:sz w:val="28"/>
          <w:szCs w:val="28"/>
        </w:rPr>
        <w:t> </w:t>
      </w:r>
      <w:r w:rsidRPr="00CD02C8">
        <w:rPr>
          <w:b/>
          <w:bCs/>
          <w:sz w:val="28"/>
          <w:szCs w:val="28"/>
        </w:rPr>
        <w:t>EMÉRITOS</w:t>
      </w:r>
    </w:p>
    <w:p w14:paraId="0BAF2608" w14:textId="77777777" w:rsidR="00965489" w:rsidRPr="00CD02C8" w:rsidRDefault="00D5592C" w:rsidP="00840FBD">
      <w:pPr>
        <w:pStyle w:val="BodyText"/>
        <w:tabs>
          <w:tab w:val="left" w:pos="567"/>
        </w:tabs>
        <w:spacing w:before="306"/>
        <w:ind w:right="81"/>
        <w:jc w:val="center"/>
        <w:rPr>
          <w:b/>
          <w:bCs/>
          <w:sz w:val="28"/>
          <w:szCs w:val="28"/>
        </w:rPr>
      </w:pPr>
      <w:r w:rsidRPr="00CD02C8">
        <w:rPr>
          <w:b/>
          <w:bCs/>
          <w:sz w:val="28"/>
          <w:szCs w:val="28"/>
        </w:rPr>
        <w:t>A.</w:t>
      </w:r>
      <w:r w:rsidRPr="00CD02C8">
        <w:rPr>
          <w:b/>
          <w:bCs/>
          <w:sz w:val="28"/>
          <w:szCs w:val="28"/>
        </w:rPr>
        <w:tab/>
        <w:t>RESPUESTA A UNA DENUNCIA</w:t>
      </w:r>
    </w:p>
    <w:p w14:paraId="5952AA7E" w14:textId="77777777" w:rsidR="00965489" w:rsidRPr="00CD02C8" w:rsidRDefault="00965489" w:rsidP="003E096F">
      <w:pPr>
        <w:pStyle w:val="BodyText"/>
        <w:spacing w:before="7"/>
        <w:ind w:right="81"/>
        <w:rPr>
          <w:b/>
          <w:bCs/>
          <w:sz w:val="28"/>
        </w:rPr>
      </w:pPr>
    </w:p>
    <w:p w14:paraId="53637658" w14:textId="77777777" w:rsidR="00965489" w:rsidRPr="00840FBD" w:rsidRDefault="00D5592C" w:rsidP="003E096F">
      <w:pPr>
        <w:pStyle w:val="Heading1"/>
        <w:numPr>
          <w:ilvl w:val="0"/>
          <w:numId w:val="15"/>
        </w:numPr>
        <w:tabs>
          <w:tab w:val="left" w:pos="1594"/>
          <w:tab w:val="left" w:pos="1595"/>
        </w:tabs>
        <w:ind w:right="81" w:hanging="719"/>
        <w:rPr>
          <w:sz w:val="27"/>
          <w:szCs w:val="27"/>
        </w:rPr>
      </w:pPr>
      <w:bookmarkStart w:id="4" w:name="_TOC_250012"/>
      <w:r w:rsidRPr="00840FBD">
        <w:rPr>
          <w:sz w:val="27"/>
          <w:szCs w:val="27"/>
          <w:u w:val="single"/>
        </w:rPr>
        <w:t xml:space="preserve">Presentación de </w:t>
      </w:r>
      <w:bookmarkEnd w:id="4"/>
      <w:r w:rsidRPr="00840FBD">
        <w:rPr>
          <w:sz w:val="27"/>
          <w:szCs w:val="27"/>
          <w:u w:val="single"/>
        </w:rPr>
        <w:t>una denuncia.</w:t>
      </w:r>
    </w:p>
    <w:p w14:paraId="29BFEE41" w14:textId="77777777" w:rsidR="00965489" w:rsidRPr="00840FBD" w:rsidRDefault="00965489" w:rsidP="003E096F">
      <w:pPr>
        <w:pStyle w:val="BodyText"/>
        <w:spacing w:before="8"/>
        <w:ind w:right="81"/>
      </w:pPr>
    </w:p>
    <w:p w14:paraId="4323F6C0" w14:textId="13CAA234" w:rsidR="00965489" w:rsidRPr="00840FBD" w:rsidRDefault="00D5592C" w:rsidP="003E096F">
      <w:pPr>
        <w:pStyle w:val="ListParagraph"/>
        <w:numPr>
          <w:ilvl w:val="1"/>
          <w:numId w:val="15"/>
        </w:numPr>
        <w:tabs>
          <w:tab w:val="left" w:pos="2316"/>
        </w:tabs>
        <w:spacing w:line="244" w:lineRule="auto"/>
        <w:ind w:right="81" w:firstLine="1435"/>
        <w:jc w:val="both"/>
        <w:rPr>
          <w:sz w:val="27"/>
          <w:szCs w:val="27"/>
        </w:rPr>
      </w:pPr>
      <w:r w:rsidRPr="00840FBD">
        <w:rPr>
          <w:sz w:val="27"/>
          <w:szCs w:val="27"/>
        </w:rPr>
        <w:t xml:space="preserve">Cuando se presenta una denuncia ante la Diócesis contra un obispo de la Diócesis en ejercicio, un exobispo o un obispo emérito, se deben seguir las normas de </w:t>
      </w:r>
      <w:r w:rsidRPr="00840FBD">
        <w:rPr>
          <w:i/>
          <w:sz w:val="27"/>
          <w:szCs w:val="27"/>
        </w:rPr>
        <w:t xml:space="preserve">Vos </w:t>
      </w:r>
      <w:proofErr w:type="spellStart"/>
      <w:r w:rsidRPr="00840FBD">
        <w:rPr>
          <w:i/>
          <w:sz w:val="27"/>
          <w:szCs w:val="27"/>
        </w:rPr>
        <w:t>Estis</w:t>
      </w:r>
      <w:proofErr w:type="spellEnd"/>
      <w:r w:rsidRPr="00840FBD">
        <w:rPr>
          <w:i/>
          <w:sz w:val="27"/>
          <w:szCs w:val="27"/>
        </w:rPr>
        <w:t xml:space="preserve"> Lux </w:t>
      </w:r>
      <w:proofErr w:type="spellStart"/>
      <w:r w:rsidRPr="00840FBD">
        <w:rPr>
          <w:i/>
          <w:sz w:val="27"/>
          <w:szCs w:val="27"/>
        </w:rPr>
        <w:t>Mundi</w:t>
      </w:r>
      <w:proofErr w:type="spellEnd"/>
      <w:r w:rsidRPr="00840FBD">
        <w:rPr>
          <w:sz w:val="27"/>
          <w:szCs w:val="27"/>
        </w:rPr>
        <w:t>.</w:t>
      </w:r>
    </w:p>
    <w:p w14:paraId="5FBD615B" w14:textId="2AEA6B2C" w:rsidR="00A66EDF" w:rsidRDefault="00A66EDF" w:rsidP="003E096F">
      <w:pPr>
        <w:ind w:right="81"/>
        <w:rPr>
          <w:sz w:val="28"/>
        </w:rPr>
      </w:pPr>
      <w:r>
        <w:rPr>
          <w:sz w:val="28"/>
        </w:rPr>
        <w:br w:type="page"/>
      </w:r>
    </w:p>
    <w:p w14:paraId="7E1E33BF" w14:textId="77777777" w:rsidR="00A66EDF" w:rsidRPr="00A66EDF" w:rsidRDefault="00A66EDF" w:rsidP="003E096F">
      <w:pPr>
        <w:tabs>
          <w:tab w:val="left" w:pos="2316"/>
        </w:tabs>
        <w:spacing w:line="244" w:lineRule="auto"/>
        <w:ind w:right="81"/>
        <w:jc w:val="both"/>
        <w:rPr>
          <w:sz w:val="2"/>
          <w:szCs w:val="2"/>
        </w:rPr>
      </w:pPr>
    </w:p>
    <w:p w14:paraId="6450C826" w14:textId="2191F5DB" w:rsidR="0086039A" w:rsidRPr="00CD02C8" w:rsidRDefault="00D5592C" w:rsidP="00840FBD">
      <w:pPr>
        <w:pStyle w:val="Heading2"/>
        <w:spacing w:before="71" w:line="501" w:lineRule="auto"/>
        <w:ind w:left="0" w:right="81" w:firstLine="18"/>
        <w:jc w:val="center"/>
        <w:rPr>
          <w:sz w:val="28"/>
          <w:szCs w:val="28"/>
        </w:rPr>
      </w:pPr>
      <w:r w:rsidRPr="00CD02C8">
        <w:rPr>
          <w:sz w:val="28"/>
          <w:szCs w:val="28"/>
        </w:rPr>
        <w:t>SECCIÓN III</w:t>
      </w:r>
    </w:p>
    <w:p w14:paraId="73466C14" w14:textId="356E521C" w:rsidR="00965489" w:rsidRPr="00CD02C8" w:rsidRDefault="00D5592C" w:rsidP="00840FBD">
      <w:pPr>
        <w:pStyle w:val="Heading2"/>
        <w:spacing w:before="71" w:line="501" w:lineRule="auto"/>
        <w:ind w:left="0" w:right="81" w:firstLine="18"/>
        <w:jc w:val="center"/>
        <w:rPr>
          <w:sz w:val="28"/>
          <w:szCs w:val="28"/>
        </w:rPr>
      </w:pPr>
      <w:r w:rsidRPr="00CD02C8">
        <w:rPr>
          <w:sz w:val="28"/>
          <w:szCs w:val="28"/>
        </w:rPr>
        <w:t>CLÉRIGOS DE LA DIÓCESIS</w:t>
      </w:r>
    </w:p>
    <w:p w14:paraId="6FAD316D" w14:textId="77777777" w:rsidR="00965489" w:rsidRPr="00CD02C8" w:rsidRDefault="00D5592C" w:rsidP="00840FBD">
      <w:pPr>
        <w:pStyle w:val="Heading2"/>
        <w:numPr>
          <w:ilvl w:val="0"/>
          <w:numId w:val="14"/>
        </w:numPr>
        <w:tabs>
          <w:tab w:val="left" w:pos="2241"/>
          <w:tab w:val="left" w:pos="2242"/>
        </w:tabs>
        <w:spacing w:line="309" w:lineRule="exact"/>
        <w:ind w:left="0" w:right="81" w:hanging="716"/>
        <w:jc w:val="center"/>
        <w:rPr>
          <w:sz w:val="28"/>
          <w:szCs w:val="28"/>
        </w:rPr>
      </w:pPr>
      <w:bookmarkStart w:id="5" w:name="_TOC_250011"/>
      <w:r w:rsidRPr="00CD02C8">
        <w:rPr>
          <w:sz w:val="28"/>
          <w:szCs w:val="28"/>
        </w:rPr>
        <w:t xml:space="preserve">RESPUESTA INICIAL A LAS </w:t>
      </w:r>
      <w:bookmarkEnd w:id="5"/>
      <w:r w:rsidRPr="00CD02C8">
        <w:rPr>
          <w:sz w:val="28"/>
          <w:szCs w:val="28"/>
        </w:rPr>
        <w:t>DENUNCIAS</w:t>
      </w:r>
    </w:p>
    <w:p w14:paraId="624E0DAB" w14:textId="77777777" w:rsidR="00965489" w:rsidRPr="00CD02C8" w:rsidRDefault="00965489" w:rsidP="003E096F">
      <w:pPr>
        <w:pStyle w:val="BodyText"/>
        <w:spacing w:before="8"/>
        <w:ind w:right="81"/>
        <w:rPr>
          <w:b/>
          <w:sz w:val="28"/>
          <w:szCs w:val="28"/>
        </w:rPr>
      </w:pPr>
    </w:p>
    <w:p w14:paraId="676F48B0" w14:textId="77777777" w:rsidR="00965489" w:rsidRPr="00CD02C8" w:rsidRDefault="00D5592C" w:rsidP="003E096F">
      <w:pPr>
        <w:pStyle w:val="ListParagraph"/>
        <w:numPr>
          <w:ilvl w:val="0"/>
          <w:numId w:val="13"/>
        </w:numPr>
        <w:tabs>
          <w:tab w:val="left" w:pos="1551"/>
          <w:tab w:val="left" w:pos="1552"/>
        </w:tabs>
        <w:ind w:right="81"/>
        <w:rPr>
          <w:sz w:val="27"/>
        </w:rPr>
      </w:pPr>
      <w:r w:rsidRPr="00CD02C8">
        <w:rPr>
          <w:sz w:val="27"/>
          <w:u w:val="single"/>
        </w:rPr>
        <w:t>Presentación de una denuncia</w:t>
      </w:r>
      <w:r w:rsidRPr="00CD02C8">
        <w:rPr>
          <w:sz w:val="27"/>
        </w:rPr>
        <w:t>.</w:t>
      </w:r>
    </w:p>
    <w:p w14:paraId="33447389" w14:textId="77777777" w:rsidR="00965489" w:rsidRPr="00CD02C8" w:rsidRDefault="00965489" w:rsidP="003E096F">
      <w:pPr>
        <w:pStyle w:val="BodyText"/>
        <w:spacing w:before="4"/>
        <w:ind w:right="81"/>
        <w:rPr>
          <w:sz w:val="29"/>
        </w:rPr>
      </w:pPr>
    </w:p>
    <w:p w14:paraId="64112250" w14:textId="6A6B7087" w:rsidR="00965489" w:rsidRDefault="00D5592C" w:rsidP="003E096F">
      <w:pPr>
        <w:pStyle w:val="ListParagraph"/>
        <w:numPr>
          <w:ilvl w:val="1"/>
          <w:numId w:val="13"/>
        </w:numPr>
        <w:tabs>
          <w:tab w:val="left" w:pos="2266"/>
        </w:tabs>
        <w:spacing w:line="249" w:lineRule="auto"/>
        <w:ind w:right="81" w:firstLine="1441"/>
        <w:jc w:val="both"/>
        <w:rPr>
          <w:sz w:val="27"/>
        </w:rPr>
      </w:pPr>
      <w:r w:rsidRPr="00CD02C8">
        <w:rPr>
          <w:sz w:val="27"/>
        </w:rPr>
        <w:t xml:space="preserve">Si se presenta una denuncia a la Diócesis con relación al abuso o la explotación sexual de un menor o de una persona que habitualmente carece del uso de la razón, se debe informar a la presunta víctima o a cualquier otra persona que haga la denuncia (por ejemplo, los padres o tutores en el caso de los menores de edad) sobre estas políticas y procedimientos. Se debe entregar una copia de las políticas y los procedimientos a la persona que presenta la denuncia. Además, se deben publicar en el sitio web de la Diócesis en internet. Se debe proporcionar información a la persona que presenta la denuncia sobre el Programa de Asistencia a las Víctimas de la Diócesis, incluido su derecho a denunciar ante las autoridades legales. Se implementarán de inmediato las políticas y los procedimientos de la Diócesis que se detallan en el presente documento al recibir una denuncia de abuso sexual. El representante apropiado de la Diócesis, según se determina más abajo, realizará de inmediato todas las denuncias exigidas por la ley ante </w:t>
      </w:r>
      <w:r w:rsidR="00840FBD">
        <w:rPr>
          <w:sz w:val="27"/>
        </w:rPr>
        <w:t>las autoridades gubernamentales </w:t>
      </w:r>
      <w:r w:rsidRPr="00CD02C8">
        <w:rPr>
          <w:sz w:val="27"/>
        </w:rPr>
        <w:t>pertinentes.</w:t>
      </w:r>
    </w:p>
    <w:p w14:paraId="36C8E7CD" w14:textId="77777777" w:rsidR="00840FBD" w:rsidRPr="00CD02C8" w:rsidRDefault="00840FBD" w:rsidP="00840FBD">
      <w:pPr>
        <w:pStyle w:val="ListParagraph"/>
        <w:tabs>
          <w:tab w:val="left" w:pos="2266"/>
        </w:tabs>
        <w:spacing w:line="249" w:lineRule="auto"/>
        <w:ind w:left="1552" w:right="81" w:firstLine="0"/>
        <w:jc w:val="both"/>
        <w:rPr>
          <w:sz w:val="27"/>
        </w:rPr>
      </w:pPr>
    </w:p>
    <w:p w14:paraId="11B31075" w14:textId="7F2F3807" w:rsidR="00965489" w:rsidRDefault="0086039A" w:rsidP="00DF79E9">
      <w:pPr>
        <w:pStyle w:val="ListParagraph"/>
        <w:numPr>
          <w:ilvl w:val="1"/>
          <w:numId w:val="13"/>
        </w:numPr>
        <w:tabs>
          <w:tab w:val="left" w:pos="426"/>
        </w:tabs>
        <w:ind w:left="142" w:right="81" w:firstLine="284"/>
        <w:jc w:val="left"/>
        <w:rPr>
          <w:sz w:val="27"/>
          <w:szCs w:val="27"/>
        </w:rPr>
      </w:pPr>
      <w:r w:rsidRPr="00CD02C8">
        <w:rPr>
          <w:sz w:val="27"/>
          <w:szCs w:val="27"/>
        </w:rPr>
        <w:t xml:space="preserve">En el caso de los clérigos, </w:t>
      </w:r>
      <w:r w:rsidR="00D5592C" w:rsidRPr="00CD02C8">
        <w:rPr>
          <w:sz w:val="27"/>
          <w:szCs w:val="27"/>
        </w:rPr>
        <w:t>se debe infor</w:t>
      </w:r>
      <w:r w:rsidR="00840FBD">
        <w:rPr>
          <w:sz w:val="27"/>
          <w:szCs w:val="27"/>
        </w:rPr>
        <w:t>mar de inmediato la denuncia al </w:t>
      </w:r>
      <w:r w:rsidR="00D5592C" w:rsidRPr="00CD02C8">
        <w:rPr>
          <w:sz w:val="27"/>
          <w:szCs w:val="27"/>
        </w:rPr>
        <w:t>Vicario.</w:t>
      </w:r>
    </w:p>
    <w:p w14:paraId="1EE29FC5" w14:textId="77777777" w:rsidR="00840FBD" w:rsidRPr="00840FBD" w:rsidRDefault="00840FBD" w:rsidP="00840FBD">
      <w:pPr>
        <w:pStyle w:val="ListParagraph"/>
        <w:rPr>
          <w:sz w:val="27"/>
          <w:szCs w:val="27"/>
        </w:rPr>
      </w:pPr>
    </w:p>
    <w:p w14:paraId="32E2DF07" w14:textId="5E2B8EE9" w:rsidR="00965489" w:rsidRPr="00CD02C8" w:rsidRDefault="00D5592C" w:rsidP="00DF79E9">
      <w:pPr>
        <w:pStyle w:val="ListParagraph"/>
        <w:numPr>
          <w:ilvl w:val="1"/>
          <w:numId w:val="13"/>
        </w:numPr>
        <w:tabs>
          <w:tab w:val="left" w:pos="491"/>
        </w:tabs>
        <w:ind w:left="142" w:right="81" w:firstLine="349"/>
        <w:jc w:val="left"/>
        <w:rPr>
          <w:sz w:val="27"/>
        </w:rPr>
      </w:pPr>
      <w:r w:rsidRPr="00CD02C8">
        <w:rPr>
          <w:sz w:val="27"/>
        </w:rPr>
        <w:t>Si la denuncia parece verosímil, se destituirá</w:t>
      </w:r>
      <w:r w:rsidR="00AE0963" w:rsidRPr="00CD02C8">
        <w:rPr>
          <w:sz w:val="27"/>
        </w:rPr>
        <w:t xml:space="preserve"> </w:t>
      </w:r>
      <w:r w:rsidRPr="00CD02C8">
        <w:rPr>
          <w:sz w:val="27"/>
          <w:szCs w:val="27"/>
        </w:rPr>
        <w:t>de inmediato al clérigo del</w:t>
      </w:r>
      <w:r w:rsidR="00AE0963" w:rsidRPr="00CD02C8">
        <w:rPr>
          <w:sz w:val="27"/>
          <w:szCs w:val="27"/>
        </w:rPr>
        <w:t xml:space="preserve"> </w:t>
      </w:r>
      <w:r w:rsidRPr="00CD02C8">
        <w:rPr>
          <w:sz w:val="27"/>
          <w:szCs w:val="27"/>
        </w:rPr>
        <w:t>ministerio, hasta tanto se obtenga el resultado de una investigación.</w:t>
      </w:r>
    </w:p>
    <w:p w14:paraId="4492CFD5" w14:textId="77777777" w:rsidR="00965489" w:rsidRPr="00CD02C8" w:rsidRDefault="00965489" w:rsidP="003E096F">
      <w:pPr>
        <w:pStyle w:val="BodyText"/>
        <w:spacing w:before="9"/>
        <w:ind w:right="81"/>
        <w:rPr>
          <w:sz w:val="28"/>
        </w:rPr>
      </w:pPr>
    </w:p>
    <w:p w14:paraId="027F8560" w14:textId="40E9950B" w:rsidR="00965489" w:rsidRPr="00CD02C8" w:rsidRDefault="00D5592C" w:rsidP="003E096F">
      <w:pPr>
        <w:pStyle w:val="ListParagraph"/>
        <w:numPr>
          <w:ilvl w:val="0"/>
          <w:numId w:val="13"/>
        </w:numPr>
        <w:tabs>
          <w:tab w:val="left" w:pos="1554"/>
        </w:tabs>
        <w:spacing w:before="1" w:line="249" w:lineRule="auto"/>
        <w:ind w:left="113" w:right="81" w:firstLine="724"/>
        <w:jc w:val="both"/>
        <w:rPr>
          <w:sz w:val="27"/>
          <w:szCs w:val="27"/>
        </w:rPr>
      </w:pPr>
      <w:r w:rsidRPr="00CD02C8">
        <w:rPr>
          <w:sz w:val="27"/>
          <w:u w:val="single"/>
        </w:rPr>
        <w:t>Asistencia a las víctimas</w:t>
      </w:r>
      <w:r w:rsidRPr="00CD02C8">
        <w:rPr>
          <w:sz w:val="27"/>
        </w:rPr>
        <w:t>. La Diócesis ha creado el cargo de Coordinador de Asistencia a las víctimas. Esta persona estará encargada de coordinar la asistencia de difusión para la atención pastoral de una persona que denuncia haber sido víctima de abuso sexual por parte de sacerdotes, diáconos, personal religioso, empleados laicos o voluntarios laicos de la Diócesis. El</w:t>
      </w:r>
      <w:r w:rsidR="00C92774">
        <w:rPr>
          <w:sz w:val="27"/>
        </w:rPr>
        <w:t> </w:t>
      </w:r>
      <w:r w:rsidRPr="00CD02C8">
        <w:rPr>
          <w:sz w:val="27"/>
        </w:rPr>
        <w:t xml:space="preserve">Coordinador de Asistencia a las Víctimas ofrecerá asistencia pastoral a la presunta víctima (y/o a su familia) y, cuando lo considere apropiado, proporcionará una lista de consejeros recomendados dentro de la comunidad, para que la ayuden con el proceso de recuperación. Se brindará asistencia a </w:t>
      </w:r>
      <w:r w:rsidRPr="00CD02C8">
        <w:rPr>
          <w:sz w:val="27"/>
        </w:rPr>
        <w:lastRenderedPageBreak/>
        <w:t>la</w:t>
      </w:r>
      <w:r w:rsidR="00C92774">
        <w:rPr>
          <w:sz w:val="27"/>
        </w:rPr>
        <w:t> </w:t>
      </w:r>
      <w:r w:rsidRPr="00CD02C8">
        <w:rPr>
          <w:sz w:val="27"/>
        </w:rPr>
        <w:t>presunta víctima y/o a su familia para que puedan acceder a los recursos de asesoramiento. Se podrá ofrecer una asistencia temporal a las víctimas hasta tanto finalice la investigación y las fases de acción de estas políticas y procedimientos, después</w:t>
      </w:r>
      <w:r w:rsidR="0086039A" w:rsidRPr="00CD02C8">
        <w:rPr>
          <w:sz w:val="27"/>
        </w:rPr>
        <w:t xml:space="preserve"> </w:t>
      </w:r>
      <w:r w:rsidRPr="00CD02C8">
        <w:rPr>
          <w:sz w:val="27"/>
          <w:szCs w:val="27"/>
        </w:rPr>
        <w:t>de lo cual se podría determinar si se requiere asistencia adicional. La naturaleza, el grado y el alcance de la asistencia a las víctimas que se ofrecerá dependerá de las circunstancias y los hechos específicos de cada caso, y las decisiones se tomarán en forma individual, analizando caso por caso. Se debe publicar la información sobre el Programa de Asistencia a las Víctimas en el sitio web de la Diócesis y en los boletines p</w:t>
      </w:r>
      <w:r w:rsidR="00C92774">
        <w:rPr>
          <w:sz w:val="27"/>
          <w:szCs w:val="27"/>
        </w:rPr>
        <w:t>arroquiales de la Diócesis. Los </w:t>
      </w:r>
      <w:r w:rsidRPr="00CD02C8">
        <w:rPr>
          <w:sz w:val="27"/>
          <w:szCs w:val="27"/>
        </w:rPr>
        <w:t>servicios que se brindan a través del Coordinador de Asistencia a las Víctimas son voluntarios. No es obligatorio</w:t>
      </w:r>
      <w:r w:rsidR="00C92774">
        <w:rPr>
          <w:sz w:val="27"/>
          <w:szCs w:val="27"/>
        </w:rPr>
        <w:t xml:space="preserve"> para nadie participar en tales </w:t>
      </w:r>
      <w:r w:rsidRPr="00CD02C8">
        <w:rPr>
          <w:sz w:val="27"/>
          <w:szCs w:val="27"/>
        </w:rPr>
        <w:t>servicios.</w:t>
      </w:r>
    </w:p>
    <w:p w14:paraId="712C64E0" w14:textId="77777777" w:rsidR="00965489" w:rsidRPr="00CD02C8" w:rsidRDefault="00965489" w:rsidP="003E096F">
      <w:pPr>
        <w:pStyle w:val="BodyText"/>
        <w:spacing w:before="8"/>
        <w:ind w:right="81"/>
      </w:pPr>
    </w:p>
    <w:p w14:paraId="4F26DDA3" w14:textId="77777777" w:rsidR="00965489" w:rsidRPr="00CD02C8" w:rsidRDefault="00D5592C" w:rsidP="003E096F">
      <w:pPr>
        <w:pStyle w:val="ListParagraph"/>
        <w:numPr>
          <w:ilvl w:val="0"/>
          <w:numId w:val="13"/>
        </w:numPr>
        <w:tabs>
          <w:tab w:val="left" w:pos="1589"/>
          <w:tab w:val="left" w:pos="1590"/>
        </w:tabs>
        <w:ind w:left="1589" w:right="81" w:hanging="714"/>
        <w:rPr>
          <w:sz w:val="27"/>
        </w:rPr>
      </w:pPr>
      <w:r w:rsidRPr="00CD02C8">
        <w:rPr>
          <w:sz w:val="27"/>
          <w:u w:val="single"/>
        </w:rPr>
        <w:t>Vicario para el Clero</w:t>
      </w:r>
      <w:r w:rsidRPr="00CD02C8">
        <w:rPr>
          <w:sz w:val="27"/>
        </w:rPr>
        <w:t>. El Vicario para el Clero deberá:</w:t>
      </w:r>
    </w:p>
    <w:p w14:paraId="21119527" w14:textId="77777777" w:rsidR="00965489" w:rsidRPr="00CD02C8" w:rsidRDefault="00965489" w:rsidP="003E096F">
      <w:pPr>
        <w:pStyle w:val="BodyText"/>
        <w:spacing w:before="4"/>
        <w:ind w:right="81"/>
        <w:rPr>
          <w:sz w:val="29"/>
        </w:rPr>
      </w:pPr>
    </w:p>
    <w:p w14:paraId="3A93B1F7" w14:textId="7A3E2066" w:rsidR="00965489" w:rsidRPr="00CD02C8" w:rsidRDefault="00D5592C" w:rsidP="003E096F">
      <w:pPr>
        <w:pStyle w:val="ListParagraph"/>
        <w:numPr>
          <w:ilvl w:val="1"/>
          <w:numId w:val="13"/>
        </w:numPr>
        <w:tabs>
          <w:tab w:val="left" w:pos="2291"/>
        </w:tabs>
        <w:spacing w:line="249" w:lineRule="auto"/>
        <w:ind w:left="156" w:right="81" w:firstLine="1424"/>
        <w:jc w:val="both"/>
        <w:rPr>
          <w:sz w:val="27"/>
        </w:rPr>
      </w:pPr>
      <w:r w:rsidRPr="00CD02C8">
        <w:rPr>
          <w:sz w:val="27"/>
        </w:rPr>
        <w:t xml:space="preserve">Informar la denuncia al </w:t>
      </w:r>
      <w:r w:rsidR="00C92774">
        <w:rPr>
          <w:sz w:val="27"/>
        </w:rPr>
        <w:t>Obispo, al Vicario General y al </w:t>
      </w:r>
      <w:r w:rsidRPr="00CD02C8">
        <w:rPr>
          <w:sz w:val="27"/>
        </w:rPr>
        <w:t>Secretario para Servicios Humanos y para la</w:t>
      </w:r>
      <w:r w:rsidR="00C92774">
        <w:rPr>
          <w:sz w:val="27"/>
        </w:rPr>
        <w:t xml:space="preserve"> Salud Católica y Protección de </w:t>
      </w:r>
      <w:r w:rsidRPr="00CD02C8">
        <w:rPr>
          <w:sz w:val="27"/>
        </w:rPr>
        <w:t>Jóvenes.</w:t>
      </w:r>
    </w:p>
    <w:p w14:paraId="4F1F1E6E" w14:textId="77777777" w:rsidR="00965489" w:rsidRPr="00CD02C8" w:rsidRDefault="00965489" w:rsidP="003E096F">
      <w:pPr>
        <w:pStyle w:val="BodyText"/>
        <w:spacing w:before="4"/>
        <w:ind w:right="81"/>
        <w:rPr>
          <w:sz w:val="28"/>
        </w:rPr>
      </w:pPr>
    </w:p>
    <w:p w14:paraId="77DF49A9" w14:textId="77777777" w:rsidR="00965489" w:rsidRPr="00CD02C8" w:rsidRDefault="00D5592C" w:rsidP="003E096F">
      <w:pPr>
        <w:pStyle w:val="ListParagraph"/>
        <w:numPr>
          <w:ilvl w:val="1"/>
          <w:numId w:val="13"/>
        </w:numPr>
        <w:tabs>
          <w:tab w:val="left" w:pos="2295"/>
        </w:tabs>
        <w:spacing w:line="247" w:lineRule="auto"/>
        <w:ind w:left="149" w:right="81" w:firstLine="1431"/>
        <w:jc w:val="both"/>
        <w:rPr>
          <w:sz w:val="27"/>
        </w:rPr>
      </w:pPr>
      <w:r w:rsidRPr="00CD02C8">
        <w:rPr>
          <w:sz w:val="27"/>
        </w:rPr>
        <w:t>Colaborar con las autoridades gubernamentales de conformidad con los requisitos de la Ley de Servicios de Protección Infantil del estado de Pensilvania para asegurarse de que la denuncia se notifique conforme lo exige la ley. En cada caso, la Diócesis debe respaldar el derecho de la presunta víctima a denunciar el hecho ante las autoridades gubernamentales, y colaborar con cualquier investigación gubernamental relacionada.</w:t>
      </w:r>
    </w:p>
    <w:p w14:paraId="4C19C138" w14:textId="77777777" w:rsidR="00965489" w:rsidRPr="00CD02C8" w:rsidRDefault="00965489" w:rsidP="003E096F">
      <w:pPr>
        <w:pStyle w:val="BodyText"/>
        <w:spacing w:before="6"/>
        <w:ind w:right="81"/>
        <w:rPr>
          <w:sz w:val="28"/>
        </w:rPr>
      </w:pPr>
    </w:p>
    <w:p w14:paraId="13165FAE" w14:textId="77777777" w:rsidR="00965489" w:rsidRPr="00CD02C8" w:rsidRDefault="00D5592C" w:rsidP="003E096F">
      <w:pPr>
        <w:pStyle w:val="ListParagraph"/>
        <w:numPr>
          <w:ilvl w:val="1"/>
          <w:numId w:val="13"/>
        </w:numPr>
        <w:tabs>
          <w:tab w:val="left" w:pos="2287"/>
        </w:tabs>
        <w:spacing w:line="249" w:lineRule="auto"/>
        <w:ind w:left="149" w:right="81" w:firstLine="1431"/>
        <w:jc w:val="both"/>
        <w:rPr>
          <w:sz w:val="27"/>
        </w:rPr>
      </w:pPr>
      <w:r w:rsidRPr="00CD02C8">
        <w:rPr>
          <w:sz w:val="27"/>
        </w:rPr>
        <w:t>Ponerse a disposición de aquellos más cercanos a la designación oficial del acusado, según sea necesario y apropiado, a fin de ayudar a iniciar un proceso de recuperación para beneficio de las personas afectadas por la denuncia.</w:t>
      </w:r>
    </w:p>
    <w:p w14:paraId="5C6163FC" w14:textId="77777777" w:rsidR="00965489" w:rsidRPr="00CD02C8" w:rsidRDefault="00965489" w:rsidP="003E096F">
      <w:pPr>
        <w:pStyle w:val="BodyText"/>
        <w:spacing w:before="5"/>
        <w:ind w:right="81"/>
        <w:rPr>
          <w:sz w:val="28"/>
        </w:rPr>
      </w:pPr>
    </w:p>
    <w:p w14:paraId="1F45A938" w14:textId="77777777" w:rsidR="00965489" w:rsidRPr="00CD02C8" w:rsidRDefault="00D5592C" w:rsidP="003E096F">
      <w:pPr>
        <w:pStyle w:val="ListParagraph"/>
        <w:numPr>
          <w:ilvl w:val="1"/>
          <w:numId w:val="13"/>
        </w:numPr>
        <w:tabs>
          <w:tab w:val="left" w:pos="2291"/>
        </w:tabs>
        <w:spacing w:line="249" w:lineRule="auto"/>
        <w:ind w:left="147" w:right="81" w:firstLine="1433"/>
        <w:jc w:val="both"/>
        <w:rPr>
          <w:sz w:val="27"/>
        </w:rPr>
      </w:pPr>
      <w:r w:rsidRPr="00CD02C8">
        <w:rPr>
          <w:sz w:val="27"/>
        </w:rPr>
        <w:t>Si se realiza una denuncia contra el Vicario para el Clero, el Vicario General de la Diócesis deberá informar al Obispo y al Secretario para Servicios Humanos y para la Salud Católica y Protección de los Jóvenes, y desempeñará las funciones y responsabilidades detalladas arriba.</w:t>
      </w:r>
    </w:p>
    <w:p w14:paraId="4E7987AF" w14:textId="77777777" w:rsidR="00965489" w:rsidRPr="00CD02C8" w:rsidRDefault="00965489" w:rsidP="003E096F">
      <w:pPr>
        <w:pStyle w:val="BodyText"/>
        <w:spacing w:before="4"/>
        <w:ind w:right="81"/>
      </w:pPr>
    </w:p>
    <w:p w14:paraId="27572336" w14:textId="77777777" w:rsidR="00965489" w:rsidRPr="00C92774" w:rsidRDefault="00D5592C" w:rsidP="00C92774">
      <w:pPr>
        <w:pStyle w:val="Heading2"/>
        <w:keepNext/>
        <w:keepLines/>
        <w:widowControl/>
        <w:numPr>
          <w:ilvl w:val="0"/>
          <w:numId w:val="14"/>
        </w:numPr>
        <w:tabs>
          <w:tab w:val="left" w:pos="3156"/>
          <w:tab w:val="left" w:pos="3157"/>
        </w:tabs>
        <w:ind w:left="3156" w:right="79" w:hanging="721"/>
        <w:jc w:val="left"/>
        <w:rPr>
          <w:sz w:val="28"/>
          <w:szCs w:val="28"/>
        </w:rPr>
      </w:pPr>
      <w:bookmarkStart w:id="6" w:name="_TOC_250010"/>
      <w:r w:rsidRPr="00C92774">
        <w:rPr>
          <w:sz w:val="28"/>
          <w:szCs w:val="28"/>
        </w:rPr>
        <w:lastRenderedPageBreak/>
        <w:t xml:space="preserve">FASE </w:t>
      </w:r>
      <w:bookmarkEnd w:id="6"/>
      <w:r w:rsidRPr="00C92774">
        <w:rPr>
          <w:sz w:val="28"/>
          <w:szCs w:val="28"/>
        </w:rPr>
        <w:t>DE INVESTIGACIÓN</w:t>
      </w:r>
    </w:p>
    <w:p w14:paraId="54EE91E7" w14:textId="77777777" w:rsidR="00965489" w:rsidRPr="00C92774" w:rsidRDefault="00965489" w:rsidP="00C92774">
      <w:pPr>
        <w:pStyle w:val="BodyText"/>
        <w:keepNext/>
        <w:keepLines/>
        <w:widowControl/>
        <w:spacing w:before="4"/>
        <w:ind w:right="79"/>
        <w:rPr>
          <w:bCs/>
          <w:sz w:val="18"/>
          <w:szCs w:val="18"/>
        </w:rPr>
      </w:pPr>
    </w:p>
    <w:p w14:paraId="5F60291A" w14:textId="42C93CAA" w:rsidR="00965489" w:rsidRPr="00CD02C8" w:rsidRDefault="00D5592C" w:rsidP="00C92774">
      <w:pPr>
        <w:pStyle w:val="ListParagraph"/>
        <w:keepNext/>
        <w:keepLines/>
        <w:widowControl/>
        <w:numPr>
          <w:ilvl w:val="0"/>
          <w:numId w:val="12"/>
        </w:numPr>
        <w:tabs>
          <w:tab w:val="left" w:pos="1580"/>
        </w:tabs>
        <w:spacing w:line="249" w:lineRule="auto"/>
        <w:ind w:right="79" w:firstLine="735"/>
        <w:jc w:val="both"/>
        <w:rPr>
          <w:sz w:val="27"/>
        </w:rPr>
      </w:pPr>
      <w:r w:rsidRPr="00CD02C8">
        <w:rPr>
          <w:sz w:val="27"/>
          <w:u w:val="single"/>
        </w:rPr>
        <w:t>Normas Esenciales</w:t>
      </w:r>
      <w:r w:rsidRPr="00CD02C8">
        <w:rPr>
          <w:sz w:val="27"/>
        </w:rPr>
        <w:t xml:space="preserve">. La investigación de la denuncia por parte de la Diócesis se llevará a cabo de conformidad con las </w:t>
      </w:r>
      <w:r w:rsidRPr="00CD02C8">
        <w:rPr>
          <w:i/>
          <w:iCs/>
          <w:sz w:val="27"/>
        </w:rPr>
        <w:t>Normas Esenciales</w:t>
      </w:r>
      <w:r w:rsidRPr="00CD02C8">
        <w:rPr>
          <w:sz w:val="27"/>
        </w:rPr>
        <w:t xml:space="preserve"> que implementan la </w:t>
      </w:r>
      <w:r w:rsidRPr="00CD02C8">
        <w:rPr>
          <w:i/>
          <w:iCs/>
          <w:sz w:val="27"/>
        </w:rPr>
        <w:t>Carta para la Protección de Niños y Jóvenes</w:t>
      </w:r>
      <w:r w:rsidR="00C92774">
        <w:rPr>
          <w:sz w:val="27"/>
        </w:rPr>
        <w:t xml:space="preserve"> promulgada el 12 </w:t>
      </w:r>
      <w:r w:rsidRPr="00CD02C8">
        <w:rPr>
          <w:sz w:val="27"/>
        </w:rPr>
        <w:t>de diciembre de 2002, cuya última revisión fue en septiembre de 2021, según las enmiendas y actualizaciones que pud</w:t>
      </w:r>
      <w:r w:rsidR="00C92774">
        <w:rPr>
          <w:sz w:val="27"/>
        </w:rPr>
        <w:t>iera sufrir oportunamente en el </w:t>
      </w:r>
      <w:r w:rsidRPr="00CD02C8">
        <w:rPr>
          <w:sz w:val="27"/>
        </w:rPr>
        <w:t>futuro.</w:t>
      </w:r>
    </w:p>
    <w:p w14:paraId="0715B0A7" w14:textId="77777777" w:rsidR="00965489" w:rsidRPr="00C92774" w:rsidRDefault="00965489" w:rsidP="003E096F">
      <w:pPr>
        <w:pStyle w:val="BodyText"/>
        <w:ind w:right="81"/>
        <w:rPr>
          <w:sz w:val="18"/>
          <w:szCs w:val="18"/>
        </w:rPr>
      </w:pPr>
    </w:p>
    <w:p w14:paraId="564D2A7B" w14:textId="2220E5FB" w:rsidR="00965489" w:rsidRPr="00CD02C8" w:rsidRDefault="00D5592C" w:rsidP="003E096F">
      <w:pPr>
        <w:pStyle w:val="ListParagraph"/>
        <w:numPr>
          <w:ilvl w:val="0"/>
          <w:numId w:val="12"/>
        </w:numPr>
        <w:tabs>
          <w:tab w:val="left" w:pos="1571"/>
        </w:tabs>
        <w:spacing w:before="62" w:line="249" w:lineRule="auto"/>
        <w:ind w:left="148" w:right="81" w:firstLine="724"/>
        <w:jc w:val="both"/>
        <w:rPr>
          <w:sz w:val="27"/>
          <w:szCs w:val="27"/>
        </w:rPr>
      </w:pPr>
      <w:r w:rsidRPr="00CD02C8">
        <w:rPr>
          <w:sz w:val="27"/>
          <w:u w:val="single"/>
        </w:rPr>
        <w:t>Revisión inicial.</w:t>
      </w:r>
      <w:r w:rsidRPr="00CD02C8">
        <w:rPr>
          <w:sz w:val="27"/>
        </w:rPr>
        <w:t xml:space="preserve"> El Vicario para el Clero revisará la denuncia y recomendará las acciones que se deben adoptar, lo que incluye la necesidad de</w:t>
      </w:r>
      <w:r w:rsidR="0086039A" w:rsidRPr="00CD02C8">
        <w:rPr>
          <w:sz w:val="27"/>
        </w:rPr>
        <w:t xml:space="preserve"> </w:t>
      </w:r>
      <w:r w:rsidRPr="00CD02C8">
        <w:rPr>
          <w:sz w:val="27"/>
          <w:szCs w:val="27"/>
        </w:rPr>
        <w:t>llevar a cabo una investigación más minuciosa. Estas recomendaciones deben realizarse en forma urgente. Si la acusación es contra el Vicario para el Clero, el Vicario General deberá analizar la denuncia, recomendar las acciones que se deben seguir y actuar en lugar del Vicario para el Clero.</w:t>
      </w:r>
    </w:p>
    <w:p w14:paraId="69639D41" w14:textId="77777777" w:rsidR="00965489" w:rsidRPr="00C92774" w:rsidRDefault="00965489" w:rsidP="003E096F">
      <w:pPr>
        <w:pStyle w:val="BodyText"/>
        <w:spacing w:before="11"/>
        <w:ind w:right="81"/>
        <w:rPr>
          <w:sz w:val="18"/>
          <w:szCs w:val="18"/>
        </w:rPr>
      </w:pPr>
    </w:p>
    <w:p w14:paraId="2D94A806" w14:textId="531EEEE0" w:rsidR="00965489" w:rsidRPr="00CD02C8" w:rsidRDefault="00D5592C" w:rsidP="003E096F">
      <w:pPr>
        <w:pStyle w:val="ListParagraph"/>
        <w:numPr>
          <w:ilvl w:val="0"/>
          <w:numId w:val="12"/>
        </w:numPr>
        <w:tabs>
          <w:tab w:val="left" w:pos="1571"/>
        </w:tabs>
        <w:spacing w:line="249" w:lineRule="auto"/>
        <w:ind w:left="142" w:right="81" w:firstLine="719"/>
        <w:jc w:val="both"/>
        <w:rPr>
          <w:sz w:val="27"/>
        </w:rPr>
      </w:pPr>
      <w:r w:rsidRPr="00CD02C8">
        <w:rPr>
          <w:sz w:val="27"/>
          <w:u w:val="single"/>
        </w:rPr>
        <w:t>Investigación</w:t>
      </w:r>
      <w:r w:rsidRPr="00CD02C8">
        <w:rPr>
          <w:sz w:val="27"/>
        </w:rPr>
        <w:t>. Si se presenta una denuncia contra un clérigo de la Diócesis, la Diócesis llevará a cabo una investi</w:t>
      </w:r>
      <w:r w:rsidR="00C92774">
        <w:rPr>
          <w:sz w:val="27"/>
        </w:rPr>
        <w:t>gación apropiada sin demora. La </w:t>
      </w:r>
      <w:r w:rsidRPr="00CD02C8">
        <w:rPr>
          <w:sz w:val="27"/>
        </w:rPr>
        <w:t>investigación deberá incluir entrevistas con el acusado y los denunciantes, y deberá realizarse de tal manera que no impida una investigación completa y minuciosa por parte de las autoridades gubernamentales, ni interfiera con ella. Es posible que se entreviste a otras personas que puedan tener conocimiento de los hechos relacionados con la denuncia.</w:t>
      </w:r>
      <w:r w:rsidR="00CD02C8" w:rsidRPr="00CD02C8">
        <w:rPr>
          <w:sz w:val="27"/>
        </w:rPr>
        <w:t xml:space="preserve"> </w:t>
      </w:r>
      <w:r w:rsidRPr="00CD02C8">
        <w:rPr>
          <w:sz w:val="27"/>
        </w:rPr>
        <w:t>Se deberá informar al denunciante y al acusado sobre su derecho a contar con un abogado defensor civil (y, en el caso del clérigo, canónico).</w:t>
      </w:r>
      <w:r w:rsidR="00CD02C8" w:rsidRPr="00CD02C8">
        <w:rPr>
          <w:sz w:val="27"/>
        </w:rPr>
        <w:t xml:space="preserve"> </w:t>
      </w:r>
      <w:r w:rsidRPr="00CD02C8">
        <w:rPr>
          <w:sz w:val="27"/>
        </w:rPr>
        <w:t>Si el denunciante se rehúsa a ser entrevistado, se le deberá solicitar que presente la denuncia por escrito, con su firma.</w:t>
      </w:r>
      <w:r w:rsidR="00CD02C8" w:rsidRPr="00CD02C8">
        <w:rPr>
          <w:sz w:val="27"/>
        </w:rPr>
        <w:t xml:space="preserve"> </w:t>
      </w:r>
      <w:r w:rsidRPr="00CD02C8">
        <w:rPr>
          <w:sz w:val="27"/>
        </w:rPr>
        <w:t>El Vicario para el Clero recomendará las acciones que se deben adoptar, que incluirá, cuando la acusación se considere verosímil, la destitución inmediata del clérigo del ministerio público.</w:t>
      </w:r>
    </w:p>
    <w:p w14:paraId="3AFEA6C0" w14:textId="77777777" w:rsidR="00965489" w:rsidRPr="00C92774" w:rsidRDefault="00965489" w:rsidP="003E096F">
      <w:pPr>
        <w:pStyle w:val="BodyText"/>
        <w:spacing w:before="5"/>
        <w:ind w:right="81"/>
        <w:rPr>
          <w:sz w:val="18"/>
          <w:szCs w:val="18"/>
        </w:rPr>
      </w:pPr>
    </w:p>
    <w:p w14:paraId="564FF2E8" w14:textId="77777777" w:rsidR="00965489" w:rsidRPr="00CD02C8" w:rsidRDefault="00D5592C" w:rsidP="003E096F">
      <w:pPr>
        <w:pStyle w:val="ListParagraph"/>
        <w:numPr>
          <w:ilvl w:val="0"/>
          <w:numId w:val="12"/>
        </w:numPr>
        <w:tabs>
          <w:tab w:val="left" w:pos="1567"/>
        </w:tabs>
        <w:spacing w:line="249" w:lineRule="auto"/>
        <w:ind w:left="142" w:right="81" w:firstLine="718"/>
        <w:jc w:val="both"/>
        <w:rPr>
          <w:sz w:val="27"/>
        </w:rPr>
      </w:pPr>
      <w:r w:rsidRPr="00CD02C8">
        <w:rPr>
          <w:sz w:val="27"/>
          <w:u w:val="single"/>
        </w:rPr>
        <w:t>Presunción de inocencia durante la investigación</w:t>
      </w:r>
      <w:r w:rsidRPr="00CD02C8">
        <w:rPr>
          <w:sz w:val="27"/>
        </w:rPr>
        <w:t>. Durante la investigación, el acusado gozará de la presunción de inocencia, y se deberán adoptar todas las acciones adecuadas para proteger su imagen, al igual que la del denunciante. Se deben respetar y preservar los derechos de la presunta víctima y del acusado.</w:t>
      </w:r>
    </w:p>
    <w:p w14:paraId="5426A258" w14:textId="77777777" w:rsidR="00965489" w:rsidRPr="00C92774" w:rsidRDefault="00965489" w:rsidP="003E096F">
      <w:pPr>
        <w:pStyle w:val="BodyText"/>
        <w:spacing w:before="4"/>
        <w:ind w:right="81"/>
        <w:rPr>
          <w:sz w:val="18"/>
          <w:szCs w:val="18"/>
        </w:rPr>
      </w:pPr>
    </w:p>
    <w:p w14:paraId="692EF1AB" w14:textId="0FD60783" w:rsidR="00965489" w:rsidRPr="00CD02C8" w:rsidRDefault="00D5592C" w:rsidP="003E096F">
      <w:pPr>
        <w:pStyle w:val="ListParagraph"/>
        <w:numPr>
          <w:ilvl w:val="0"/>
          <w:numId w:val="12"/>
        </w:numPr>
        <w:tabs>
          <w:tab w:val="left" w:pos="1561"/>
        </w:tabs>
        <w:spacing w:before="1" w:line="249" w:lineRule="auto"/>
        <w:ind w:left="136" w:right="81" w:firstLine="715"/>
        <w:jc w:val="both"/>
        <w:rPr>
          <w:sz w:val="27"/>
        </w:rPr>
      </w:pPr>
      <w:r w:rsidRPr="00CD02C8">
        <w:rPr>
          <w:sz w:val="27"/>
          <w:u w:val="single"/>
        </w:rPr>
        <w:t>Finalización de la investigación</w:t>
      </w:r>
      <w:r w:rsidR="0086039A" w:rsidRPr="00CD02C8">
        <w:rPr>
          <w:sz w:val="27"/>
        </w:rPr>
        <w:t xml:space="preserve">. </w:t>
      </w:r>
      <w:r w:rsidRPr="00CD02C8">
        <w:rPr>
          <w:sz w:val="27"/>
        </w:rPr>
        <w:t>La Diócesis debe realizar la investigación en forma expeditiva. El Vicario para el Clero debe informar los hallazgos de la investigación y presentar una recomendación al Obispo.</w:t>
      </w:r>
      <w:r w:rsidR="00CD02C8" w:rsidRPr="00CD02C8">
        <w:rPr>
          <w:sz w:val="27"/>
        </w:rPr>
        <w:t xml:space="preserve"> </w:t>
      </w:r>
      <w:r w:rsidRPr="00CD02C8">
        <w:rPr>
          <w:sz w:val="27"/>
        </w:rPr>
        <w:t>Podrá</w:t>
      </w:r>
      <w:r w:rsidR="00C92774">
        <w:rPr>
          <w:sz w:val="27"/>
        </w:rPr>
        <w:t> </w:t>
      </w:r>
      <w:r w:rsidRPr="00CD02C8">
        <w:rPr>
          <w:sz w:val="27"/>
        </w:rPr>
        <w:t>consultar a los profesionales adecuados para obtener su opinión y asesoramiento sobre el asunto, según sea necesario.</w:t>
      </w:r>
    </w:p>
    <w:p w14:paraId="3D28C32D" w14:textId="27557CAF" w:rsidR="00965489" w:rsidRPr="00CD02C8" w:rsidRDefault="00D5592C" w:rsidP="003E096F">
      <w:pPr>
        <w:pStyle w:val="ListParagraph"/>
        <w:numPr>
          <w:ilvl w:val="0"/>
          <w:numId w:val="12"/>
        </w:numPr>
        <w:tabs>
          <w:tab w:val="left" w:pos="1559"/>
        </w:tabs>
        <w:spacing w:line="249" w:lineRule="auto"/>
        <w:ind w:left="135" w:right="81" w:firstLine="718"/>
        <w:jc w:val="both"/>
        <w:rPr>
          <w:sz w:val="27"/>
        </w:rPr>
      </w:pPr>
      <w:r w:rsidRPr="00CD02C8">
        <w:rPr>
          <w:sz w:val="27"/>
          <w:u w:val="single"/>
        </w:rPr>
        <w:lastRenderedPageBreak/>
        <w:t>Hallazgos y recomendaciones</w:t>
      </w:r>
      <w:r w:rsidRPr="00CD02C8">
        <w:rPr>
          <w:sz w:val="27"/>
        </w:rPr>
        <w:t>. Los hallazgos y recomendaciones que reciba y/o formule el Vicario para el Clero, según se informen al Obispo y al Vicario General, se deberán presentar ante el Consejo de Revisión Independiente, un órgano que asesora al Obispo.</w:t>
      </w:r>
    </w:p>
    <w:p w14:paraId="5FD45C27" w14:textId="77777777" w:rsidR="00965489" w:rsidRPr="00CD02C8" w:rsidRDefault="00965489" w:rsidP="003E096F">
      <w:pPr>
        <w:pStyle w:val="BodyText"/>
        <w:spacing w:before="11"/>
        <w:ind w:right="81"/>
      </w:pPr>
    </w:p>
    <w:p w14:paraId="70E036F5" w14:textId="159D0ABC" w:rsidR="00965489" w:rsidRPr="00CD02C8" w:rsidRDefault="00D5592C" w:rsidP="003E096F">
      <w:pPr>
        <w:pStyle w:val="ListParagraph"/>
        <w:numPr>
          <w:ilvl w:val="0"/>
          <w:numId w:val="12"/>
        </w:numPr>
        <w:tabs>
          <w:tab w:val="left" w:pos="1557"/>
        </w:tabs>
        <w:spacing w:line="249" w:lineRule="auto"/>
        <w:ind w:left="143" w:right="81" w:firstLine="704"/>
        <w:jc w:val="both"/>
        <w:rPr>
          <w:sz w:val="27"/>
        </w:rPr>
      </w:pPr>
      <w:r w:rsidRPr="00CD02C8">
        <w:rPr>
          <w:sz w:val="27"/>
          <w:u w:val="single"/>
        </w:rPr>
        <w:t>Consejo de Revisión Independiente</w:t>
      </w:r>
      <w:r w:rsidRPr="00CD02C8">
        <w:rPr>
          <w:sz w:val="27"/>
        </w:rPr>
        <w:t>. El Consejo de Revisión Independiente formulará recomendaciones al Obispo respecto de:</w:t>
      </w:r>
    </w:p>
    <w:p w14:paraId="64A93955" w14:textId="77777777" w:rsidR="00965489" w:rsidRPr="00CD02C8" w:rsidRDefault="00965489" w:rsidP="003E096F">
      <w:pPr>
        <w:pStyle w:val="BodyText"/>
        <w:spacing w:before="8"/>
        <w:ind w:right="81"/>
      </w:pPr>
    </w:p>
    <w:p w14:paraId="4B09541C" w14:textId="75E46FBA" w:rsidR="00965489" w:rsidRPr="00CD02C8" w:rsidRDefault="00D5592C" w:rsidP="00C92774">
      <w:pPr>
        <w:pStyle w:val="ListParagraph"/>
        <w:numPr>
          <w:ilvl w:val="1"/>
          <w:numId w:val="12"/>
        </w:numPr>
        <w:spacing w:before="89"/>
        <w:ind w:left="0" w:right="81" w:firstLine="1573"/>
        <w:rPr>
          <w:sz w:val="27"/>
        </w:rPr>
      </w:pPr>
      <w:r w:rsidRPr="00CD02C8">
        <w:rPr>
          <w:sz w:val="27"/>
        </w:rPr>
        <w:t>si los hallazgos de la investigación son suficientes para respaldar la naturaleza probable de la denuncia; y</w:t>
      </w:r>
    </w:p>
    <w:p w14:paraId="0A8E8CE8" w14:textId="5D57E327" w:rsidR="00965489" w:rsidRPr="00CD02C8" w:rsidRDefault="00D5592C" w:rsidP="00C92774">
      <w:pPr>
        <w:pStyle w:val="ListParagraph"/>
        <w:numPr>
          <w:ilvl w:val="1"/>
          <w:numId w:val="12"/>
        </w:numPr>
        <w:spacing w:before="89"/>
        <w:ind w:left="0" w:right="81" w:firstLine="1573"/>
        <w:rPr>
          <w:sz w:val="27"/>
        </w:rPr>
      </w:pPr>
      <w:r w:rsidRPr="00CD02C8">
        <w:rPr>
          <w:sz w:val="27"/>
        </w:rPr>
        <w:t>la idoneidad del cléri</w:t>
      </w:r>
      <w:r w:rsidR="00C92774">
        <w:rPr>
          <w:sz w:val="27"/>
        </w:rPr>
        <w:t>go acusado para continuar en el </w:t>
      </w:r>
      <w:r w:rsidRPr="00CD02C8">
        <w:rPr>
          <w:sz w:val="27"/>
        </w:rPr>
        <w:t>ministerio.</w:t>
      </w:r>
    </w:p>
    <w:p w14:paraId="19C0613F" w14:textId="77777777" w:rsidR="00965489" w:rsidRPr="00CD02C8" w:rsidRDefault="00965489" w:rsidP="003E096F">
      <w:pPr>
        <w:pStyle w:val="BodyText"/>
        <w:spacing w:before="8"/>
        <w:ind w:right="81"/>
        <w:rPr>
          <w:sz w:val="28"/>
        </w:rPr>
      </w:pPr>
    </w:p>
    <w:p w14:paraId="045F73E0" w14:textId="0E1E4987" w:rsidR="00965489" w:rsidRPr="00CD02C8" w:rsidRDefault="00D5592C" w:rsidP="003E096F">
      <w:pPr>
        <w:pStyle w:val="ListParagraph"/>
        <w:numPr>
          <w:ilvl w:val="0"/>
          <w:numId w:val="12"/>
        </w:numPr>
        <w:tabs>
          <w:tab w:val="left" w:pos="1575"/>
        </w:tabs>
        <w:spacing w:line="249" w:lineRule="auto"/>
        <w:ind w:left="142" w:right="81" w:firstLine="721"/>
        <w:jc w:val="both"/>
        <w:rPr>
          <w:sz w:val="27"/>
        </w:rPr>
      </w:pPr>
      <w:r w:rsidRPr="00CD02C8">
        <w:rPr>
          <w:sz w:val="27"/>
          <w:u w:val="single"/>
        </w:rPr>
        <w:t>Cierre de la investigación</w:t>
      </w:r>
      <w:r w:rsidRPr="00CD02C8">
        <w:rPr>
          <w:sz w:val="27"/>
        </w:rPr>
        <w:t>. Una vez que el Consejo de Revisión Independiente ha presentado su recomendación al Obi</w:t>
      </w:r>
      <w:r w:rsidR="00C92774">
        <w:rPr>
          <w:sz w:val="27"/>
        </w:rPr>
        <w:t>spo, finaliza la fase de </w:t>
      </w:r>
      <w:r w:rsidRPr="00CD02C8">
        <w:rPr>
          <w:sz w:val="27"/>
        </w:rPr>
        <w:t>investigación.</w:t>
      </w:r>
    </w:p>
    <w:p w14:paraId="5CECFE83" w14:textId="77777777" w:rsidR="00965489" w:rsidRPr="00CD02C8" w:rsidRDefault="00965489" w:rsidP="003E096F">
      <w:pPr>
        <w:pStyle w:val="BodyText"/>
        <w:spacing w:before="4"/>
        <w:ind w:right="81"/>
        <w:rPr>
          <w:sz w:val="28"/>
        </w:rPr>
      </w:pPr>
    </w:p>
    <w:p w14:paraId="0AECD2E4" w14:textId="0F910321" w:rsidR="00965489" w:rsidRPr="00CD02C8" w:rsidRDefault="00D5592C" w:rsidP="003E096F">
      <w:pPr>
        <w:pStyle w:val="ListParagraph"/>
        <w:numPr>
          <w:ilvl w:val="0"/>
          <w:numId w:val="12"/>
        </w:numPr>
        <w:tabs>
          <w:tab w:val="left" w:pos="1569"/>
        </w:tabs>
        <w:spacing w:before="1" w:line="249" w:lineRule="auto"/>
        <w:ind w:left="140" w:right="81" w:firstLine="714"/>
        <w:jc w:val="both"/>
        <w:rPr>
          <w:sz w:val="27"/>
        </w:rPr>
      </w:pPr>
      <w:r w:rsidRPr="00CD02C8">
        <w:rPr>
          <w:sz w:val="27"/>
          <w:u w:val="single"/>
        </w:rPr>
        <w:t>Otros casos que no involucran a menores y/o personas que habitualmente carecen del uso de la razón</w:t>
      </w:r>
      <w:r w:rsidRPr="00CD02C8">
        <w:rPr>
          <w:sz w:val="27"/>
        </w:rPr>
        <w:t xml:space="preserve">. El Obispo se reserva el derecho, pero no tendrá obligación alguna, de derivar otros casos que impliquen denuncias de abuso sexual cometido por clérigos al Consejo de Revisión Independiente, sin importar la edad o la </w:t>
      </w:r>
      <w:r w:rsidR="00C92774">
        <w:rPr>
          <w:sz w:val="27"/>
        </w:rPr>
        <w:t>capacidad mental de la presunta </w:t>
      </w:r>
      <w:r w:rsidRPr="00CD02C8">
        <w:rPr>
          <w:sz w:val="27"/>
        </w:rPr>
        <w:t>víctima.</w:t>
      </w:r>
    </w:p>
    <w:p w14:paraId="3A632C80" w14:textId="77777777" w:rsidR="00965489" w:rsidRPr="00CD02C8" w:rsidRDefault="00965489" w:rsidP="003E096F">
      <w:pPr>
        <w:pStyle w:val="BodyText"/>
        <w:ind w:right="81"/>
        <w:rPr>
          <w:sz w:val="28"/>
        </w:rPr>
      </w:pPr>
    </w:p>
    <w:p w14:paraId="09AF02C5" w14:textId="77777777" w:rsidR="00965489" w:rsidRPr="00DE47D5" w:rsidRDefault="00D5592C" w:rsidP="003E096F">
      <w:pPr>
        <w:pStyle w:val="Heading2"/>
        <w:numPr>
          <w:ilvl w:val="0"/>
          <w:numId w:val="14"/>
        </w:numPr>
        <w:tabs>
          <w:tab w:val="left" w:pos="3728"/>
          <w:tab w:val="left" w:pos="3729"/>
        </w:tabs>
        <w:ind w:left="3728" w:right="81" w:hanging="707"/>
        <w:jc w:val="left"/>
        <w:rPr>
          <w:sz w:val="28"/>
          <w:szCs w:val="28"/>
        </w:rPr>
      </w:pPr>
      <w:bookmarkStart w:id="7" w:name="_TOC_250009"/>
      <w:bookmarkEnd w:id="7"/>
      <w:r w:rsidRPr="00DE47D5">
        <w:rPr>
          <w:sz w:val="28"/>
          <w:szCs w:val="28"/>
        </w:rPr>
        <w:t>FASE DE ACCIÓN</w:t>
      </w:r>
    </w:p>
    <w:p w14:paraId="1A09F1FF" w14:textId="77777777" w:rsidR="00965489" w:rsidRPr="00CD02C8" w:rsidRDefault="00965489" w:rsidP="003E096F">
      <w:pPr>
        <w:pStyle w:val="BodyText"/>
        <w:spacing w:before="8"/>
        <w:ind w:right="81"/>
        <w:rPr>
          <w:b/>
          <w:sz w:val="28"/>
        </w:rPr>
      </w:pPr>
    </w:p>
    <w:p w14:paraId="0A95807B" w14:textId="77777777" w:rsidR="00965489" w:rsidRPr="00CD02C8" w:rsidRDefault="00D5592C" w:rsidP="003E096F">
      <w:pPr>
        <w:pStyle w:val="ListParagraph"/>
        <w:numPr>
          <w:ilvl w:val="0"/>
          <w:numId w:val="11"/>
        </w:numPr>
        <w:tabs>
          <w:tab w:val="left" w:pos="1566"/>
        </w:tabs>
        <w:spacing w:line="249" w:lineRule="auto"/>
        <w:ind w:right="81" w:firstLine="717"/>
        <w:jc w:val="both"/>
        <w:rPr>
          <w:sz w:val="27"/>
        </w:rPr>
      </w:pPr>
      <w:r w:rsidRPr="00CD02C8">
        <w:rPr>
          <w:sz w:val="27"/>
          <w:u w:val="single"/>
        </w:rPr>
        <w:t>Determinación por parte del Obispo</w:t>
      </w:r>
      <w:r w:rsidRPr="00CD02C8">
        <w:rPr>
          <w:sz w:val="27"/>
        </w:rPr>
        <w:t>. Una vez finalizada la Fase de Investigación, el Obispo deberá determinar si la acusación investigada es probable. De ser así, el Obispo está obligado, en virtud del artículo</w:t>
      </w:r>
    </w:p>
    <w:p w14:paraId="246EB50B" w14:textId="77777777" w:rsidR="00965489" w:rsidRPr="00CD02C8" w:rsidRDefault="00D5592C" w:rsidP="003E096F">
      <w:pPr>
        <w:spacing w:before="4" w:line="247" w:lineRule="auto"/>
        <w:ind w:left="138" w:right="81" w:firstLine="3"/>
        <w:jc w:val="both"/>
        <w:rPr>
          <w:sz w:val="27"/>
        </w:rPr>
      </w:pPr>
      <w:r w:rsidRPr="00CD02C8">
        <w:rPr>
          <w:sz w:val="27"/>
        </w:rPr>
        <w:t xml:space="preserve">13 del </w:t>
      </w:r>
      <w:proofErr w:type="spellStart"/>
      <w:r w:rsidRPr="00CD02C8">
        <w:rPr>
          <w:i/>
          <w:sz w:val="27"/>
        </w:rPr>
        <w:t>Sacramentorum</w:t>
      </w:r>
      <w:proofErr w:type="spellEnd"/>
      <w:r w:rsidRPr="00CD02C8">
        <w:rPr>
          <w:i/>
          <w:sz w:val="27"/>
        </w:rPr>
        <w:t xml:space="preserve"> </w:t>
      </w:r>
      <w:proofErr w:type="spellStart"/>
      <w:r w:rsidRPr="00CD02C8">
        <w:rPr>
          <w:i/>
          <w:sz w:val="27"/>
        </w:rPr>
        <w:t>sanctitatis</w:t>
      </w:r>
      <w:proofErr w:type="spellEnd"/>
      <w:r w:rsidRPr="00CD02C8">
        <w:rPr>
          <w:i/>
          <w:sz w:val="27"/>
        </w:rPr>
        <w:t xml:space="preserve"> tutela, </w:t>
      </w:r>
      <w:r w:rsidRPr="00CD02C8">
        <w:rPr>
          <w:sz w:val="27"/>
        </w:rPr>
        <w:t>a derivar el asunto a la Congregación para la Doctrina de la Fe, que le recomendará cómo proceder.</w:t>
      </w:r>
    </w:p>
    <w:p w14:paraId="46242FFA" w14:textId="77777777" w:rsidR="00965489" w:rsidRPr="00CD02C8" w:rsidRDefault="00965489" w:rsidP="003E096F">
      <w:pPr>
        <w:pStyle w:val="BodyText"/>
        <w:ind w:right="81"/>
        <w:rPr>
          <w:sz w:val="28"/>
        </w:rPr>
      </w:pPr>
    </w:p>
    <w:p w14:paraId="75516082" w14:textId="77777777" w:rsidR="00965489" w:rsidRPr="00CD02C8" w:rsidRDefault="00D5592C" w:rsidP="003E096F">
      <w:pPr>
        <w:pStyle w:val="ListParagraph"/>
        <w:numPr>
          <w:ilvl w:val="0"/>
          <w:numId w:val="11"/>
        </w:numPr>
        <w:tabs>
          <w:tab w:val="left" w:pos="1564"/>
        </w:tabs>
        <w:spacing w:line="249" w:lineRule="auto"/>
        <w:ind w:left="133" w:right="81" w:firstLine="711"/>
        <w:jc w:val="both"/>
        <w:rPr>
          <w:sz w:val="27"/>
        </w:rPr>
      </w:pPr>
      <w:r w:rsidRPr="00CD02C8">
        <w:rPr>
          <w:sz w:val="27"/>
          <w:u w:val="single"/>
        </w:rPr>
        <w:t>Si se determina que la acusación es probable</w:t>
      </w:r>
      <w:r w:rsidRPr="00CD02C8">
        <w:rPr>
          <w:sz w:val="27"/>
        </w:rPr>
        <w:t>. Si, en opinión del Obispo, los hallazgos de la investigación son suficientes para considerar que la acusación es probable, se deberán adoptar las siguientes medidas:</w:t>
      </w:r>
    </w:p>
    <w:p w14:paraId="4DF0617F" w14:textId="77777777" w:rsidR="00965489" w:rsidRPr="00CD02C8" w:rsidRDefault="00965489" w:rsidP="003E096F">
      <w:pPr>
        <w:pStyle w:val="BodyText"/>
        <w:spacing w:before="9"/>
        <w:ind w:right="81"/>
      </w:pPr>
    </w:p>
    <w:p w14:paraId="19D93229" w14:textId="77777777" w:rsidR="00965489" w:rsidRPr="00CD02C8" w:rsidRDefault="00D5592C" w:rsidP="003E096F">
      <w:pPr>
        <w:pStyle w:val="ListParagraph"/>
        <w:numPr>
          <w:ilvl w:val="1"/>
          <w:numId w:val="11"/>
        </w:numPr>
        <w:tabs>
          <w:tab w:val="left" w:pos="2282"/>
          <w:tab w:val="left" w:pos="2283"/>
        </w:tabs>
        <w:spacing w:line="249" w:lineRule="auto"/>
        <w:ind w:right="81" w:firstLine="1424"/>
        <w:rPr>
          <w:sz w:val="27"/>
        </w:rPr>
      </w:pPr>
      <w:r w:rsidRPr="00CD02C8">
        <w:rPr>
          <w:sz w:val="27"/>
        </w:rPr>
        <w:t>Se deberán “notificar sin demora los resultados de la investigación” al clérigo acusado. (</w:t>
      </w:r>
      <w:r w:rsidRPr="00CD02C8">
        <w:rPr>
          <w:i/>
          <w:sz w:val="27"/>
        </w:rPr>
        <w:t xml:space="preserve">Normas Esenciales, </w:t>
      </w:r>
      <w:proofErr w:type="spellStart"/>
      <w:r w:rsidRPr="00CD02C8">
        <w:rPr>
          <w:i/>
          <w:sz w:val="27"/>
        </w:rPr>
        <w:t>n.°</w:t>
      </w:r>
      <w:proofErr w:type="spellEnd"/>
      <w:r w:rsidRPr="00CD02C8">
        <w:rPr>
          <w:sz w:val="27"/>
        </w:rPr>
        <w:t xml:space="preserve"> 6).</w:t>
      </w:r>
    </w:p>
    <w:p w14:paraId="3C660D63" w14:textId="77777777" w:rsidR="00965489" w:rsidRPr="00CD02C8" w:rsidRDefault="00965489" w:rsidP="003E096F">
      <w:pPr>
        <w:pStyle w:val="BodyText"/>
        <w:spacing w:before="5"/>
        <w:ind w:right="81"/>
        <w:rPr>
          <w:sz w:val="28"/>
        </w:rPr>
      </w:pPr>
    </w:p>
    <w:p w14:paraId="321C552D" w14:textId="06F77330" w:rsidR="00965489" w:rsidRPr="00CD02C8" w:rsidRDefault="00D5592C" w:rsidP="00507F4E">
      <w:pPr>
        <w:pStyle w:val="ListParagraph"/>
        <w:keepNext/>
        <w:keepLines/>
        <w:widowControl/>
        <w:numPr>
          <w:ilvl w:val="1"/>
          <w:numId w:val="11"/>
        </w:numPr>
        <w:tabs>
          <w:tab w:val="left" w:pos="2283"/>
        </w:tabs>
        <w:spacing w:line="250" w:lineRule="auto"/>
        <w:ind w:left="136" w:right="79" w:firstLine="1435"/>
        <w:jc w:val="both"/>
        <w:rPr>
          <w:sz w:val="27"/>
        </w:rPr>
      </w:pPr>
      <w:r w:rsidRPr="00CD02C8">
        <w:rPr>
          <w:sz w:val="27"/>
        </w:rPr>
        <w:lastRenderedPageBreak/>
        <w:t xml:space="preserve">El Obispo luego aplicará las medidas precautorias del Canon 1722 del </w:t>
      </w:r>
      <w:r w:rsidRPr="00CD02C8">
        <w:rPr>
          <w:i/>
          <w:iCs/>
          <w:sz w:val="27"/>
        </w:rPr>
        <w:t>Código de derecho canónico</w:t>
      </w:r>
      <w:r w:rsidRPr="00CD02C8">
        <w:rPr>
          <w:sz w:val="27"/>
        </w:rPr>
        <w:t>.</w:t>
      </w:r>
      <w:r w:rsidR="00CD02C8" w:rsidRPr="00CD02C8">
        <w:rPr>
          <w:sz w:val="27"/>
        </w:rPr>
        <w:t xml:space="preserve"> </w:t>
      </w:r>
      <w:r w:rsidRPr="00CD02C8">
        <w:rPr>
          <w:sz w:val="27"/>
        </w:rPr>
        <w:t>El Canon 1722 establece que se debe apartar al acusado del ejercicio del ministerio sagrado o de un oficio o cargo eclesiástico, imponerle o prohibirle la residencia en un lugar o territorio, o también prohibirle que reciba públicamente la santísima Eucaristía, hasta tanto esté el resultado de la fase de acción.</w:t>
      </w:r>
    </w:p>
    <w:p w14:paraId="03FC5A65" w14:textId="77777777" w:rsidR="00965489" w:rsidRPr="00C92774" w:rsidRDefault="00965489" w:rsidP="003E096F">
      <w:pPr>
        <w:pStyle w:val="BodyText"/>
        <w:spacing w:before="5"/>
        <w:ind w:right="81"/>
        <w:rPr>
          <w:sz w:val="20"/>
          <w:szCs w:val="20"/>
        </w:rPr>
      </w:pPr>
    </w:p>
    <w:p w14:paraId="03248D44" w14:textId="256883C5" w:rsidR="00965489" w:rsidRDefault="00D5592C" w:rsidP="003E096F">
      <w:pPr>
        <w:pStyle w:val="ListParagraph"/>
        <w:numPr>
          <w:ilvl w:val="1"/>
          <w:numId w:val="11"/>
        </w:numPr>
        <w:tabs>
          <w:tab w:val="left" w:pos="2348"/>
        </w:tabs>
        <w:spacing w:before="1" w:line="249" w:lineRule="auto"/>
        <w:ind w:left="133" w:right="81" w:firstLine="1433"/>
        <w:jc w:val="both"/>
        <w:rPr>
          <w:sz w:val="27"/>
        </w:rPr>
      </w:pPr>
      <w:r w:rsidRPr="00CD02C8">
        <w:rPr>
          <w:sz w:val="27"/>
        </w:rPr>
        <w:t xml:space="preserve">Luego, el Obispo informará los hallazgos de su investigación, junto con su </w:t>
      </w:r>
      <w:proofErr w:type="spellStart"/>
      <w:r w:rsidRPr="00CD02C8">
        <w:rPr>
          <w:i/>
          <w:sz w:val="27"/>
        </w:rPr>
        <w:t>votum</w:t>
      </w:r>
      <w:proofErr w:type="spellEnd"/>
      <w:r w:rsidRPr="00CD02C8">
        <w:rPr>
          <w:i/>
          <w:sz w:val="27"/>
        </w:rPr>
        <w:t xml:space="preserve">, </w:t>
      </w:r>
      <w:r w:rsidRPr="00CD02C8">
        <w:rPr>
          <w:sz w:val="27"/>
        </w:rPr>
        <w:t>a la Congregación para la Doctrina de la Fe.</w:t>
      </w:r>
    </w:p>
    <w:p w14:paraId="03F83A7E" w14:textId="77777777" w:rsidR="00C92774" w:rsidRPr="00C92774" w:rsidRDefault="00C92774" w:rsidP="00C92774">
      <w:pPr>
        <w:pStyle w:val="ListParagraph"/>
        <w:rPr>
          <w:sz w:val="20"/>
          <w:szCs w:val="20"/>
        </w:rPr>
      </w:pPr>
    </w:p>
    <w:p w14:paraId="7FD45633" w14:textId="6E85AB39" w:rsidR="00965489" w:rsidRPr="00CD02C8" w:rsidRDefault="00D5592C" w:rsidP="003E096F">
      <w:pPr>
        <w:pStyle w:val="ListParagraph"/>
        <w:numPr>
          <w:ilvl w:val="0"/>
          <w:numId w:val="11"/>
        </w:numPr>
        <w:tabs>
          <w:tab w:val="left" w:pos="1593"/>
        </w:tabs>
        <w:spacing w:before="69" w:line="249" w:lineRule="auto"/>
        <w:ind w:left="155" w:right="81" w:firstLine="727"/>
        <w:jc w:val="both"/>
        <w:rPr>
          <w:sz w:val="27"/>
        </w:rPr>
      </w:pPr>
      <w:r w:rsidRPr="00CD02C8">
        <w:rPr>
          <w:sz w:val="27"/>
          <w:u w:val="single"/>
        </w:rPr>
        <w:t>Si se determina que la acusación es improbable.</w:t>
      </w:r>
      <w:r w:rsidRPr="00CD02C8">
        <w:rPr>
          <w:sz w:val="27"/>
        </w:rPr>
        <w:t xml:space="preserve"> Si, en opinión del Obispo, los hallazgos de la investigación son insuficientes para que la acusación se considere probable, el Obispo deberá informar sin demora al clérigo acusado sobre los resultados de la investigación, y podrá dar por finalizada la fase de acción.</w:t>
      </w:r>
      <w:r w:rsidR="00CD02C8" w:rsidRPr="00CD02C8">
        <w:rPr>
          <w:sz w:val="27"/>
        </w:rPr>
        <w:t xml:space="preserve"> </w:t>
      </w:r>
      <w:r w:rsidRPr="00CD02C8">
        <w:rPr>
          <w:sz w:val="27"/>
        </w:rPr>
        <w:t xml:space="preserve">Los hallazgos de la investigación, al igual que el </w:t>
      </w:r>
      <w:proofErr w:type="spellStart"/>
      <w:r w:rsidRPr="00CD02C8">
        <w:rPr>
          <w:i/>
          <w:iCs/>
          <w:sz w:val="27"/>
        </w:rPr>
        <w:t>votum</w:t>
      </w:r>
      <w:proofErr w:type="spellEnd"/>
      <w:r w:rsidRPr="00CD02C8">
        <w:rPr>
          <w:sz w:val="27"/>
        </w:rPr>
        <w:t xml:space="preserve"> del Obispo que explique la naturaleza insuficiente o dudosa de las pruebas, se deben enviar a la Congregación para la Doctrina de la Fe. (</w:t>
      </w:r>
      <w:r w:rsidRPr="00CD02C8">
        <w:rPr>
          <w:i/>
          <w:sz w:val="27"/>
        </w:rPr>
        <w:t xml:space="preserve">Normas Esenciales, </w:t>
      </w:r>
      <w:proofErr w:type="spellStart"/>
      <w:r w:rsidRPr="00CD02C8">
        <w:rPr>
          <w:i/>
          <w:sz w:val="27"/>
        </w:rPr>
        <w:t>n.°</w:t>
      </w:r>
      <w:proofErr w:type="spellEnd"/>
      <w:r w:rsidRPr="00CD02C8">
        <w:rPr>
          <w:sz w:val="27"/>
        </w:rPr>
        <w:t xml:space="preserve"> 8A). En caso de considerarse necesario, se podrán adoptar acciones administrativas.</w:t>
      </w:r>
      <w:r w:rsidR="00CD02C8" w:rsidRPr="00CD02C8">
        <w:rPr>
          <w:sz w:val="27"/>
        </w:rPr>
        <w:t xml:space="preserve"> </w:t>
      </w:r>
      <w:r w:rsidRPr="00CD02C8">
        <w:rPr>
          <w:sz w:val="27"/>
        </w:rPr>
        <w:t>(</w:t>
      </w:r>
      <w:r w:rsidRPr="00CD02C8">
        <w:rPr>
          <w:i/>
          <w:sz w:val="27"/>
        </w:rPr>
        <w:t xml:space="preserve">Normas Esenciales, </w:t>
      </w:r>
      <w:proofErr w:type="spellStart"/>
      <w:r w:rsidRPr="00CD02C8">
        <w:rPr>
          <w:i/>
          <w:sz w:val="27"/>
        </w:rPr>
        <w:t>n.°</w:t>
      </w:r>
      <w:proofErr w:type="spellEnd"/>
      <w:r w:rsidRPr="00CD02C8">
        <w:rPr>
          <w:sz w:val="27"/>
        </w:rPr>
        <w:t xml:space="preserve"> 9).</w:t>
      </w:r>
    </w:p>
    <w:p w14:paraId="0FFBE13C" w14:textId="77777777" w:rsidR="00965489" w:rsidRPr="00C92774" w:rsidRDefault="00965489" w:rsidP="003E096F">
      <w:pPr>
        <w:pStyle w:val="BodyText"/>
        <w:spacing w:before="5"/>
        <w:ind w:right="81"/>
        <w:rPr>
          <w:sz w:val="20"/>
          <w:szCs w:val="20"/>
        </w:rPr>
      </w:pPr>
    </w:p>
    <w:p w14:paraId="4CFC7444" w14:textId="145EC1C9" w:rsidR="00965489" w:rsidRPr="00CD02C8" w:rsidRDefault="00D5592C" w:rsidP="003E096F">
      <w:pPr>
        <w:pStyle w:val="ListParagraph"/>
        <w:numPr>
          <w:ilvl w:val="0"/>
          <w:numId w:val="11"/>
        </w:numPr>
        <w:tabs>
          <w:tab w:val="left" w:pos="1593"/>
        </w:tabs>
        <w:spacing w:line="249" w:lineRule="auto"/>
        <w:ind w:left="161" w:right="81" w:firstLine="721"/>
        <w:jc w:val="both"/>
        <w:rPr>
          <w:sz w:val="27"/>
        </w:rPr>
      </w:pPr>
      <w:r w:rsidRPr="00CD02C8">
        <w:rPr>
          <w:sz w:val="27"/>
          <w:u w:val="single"/>
        </w:rPr>
        <w:t>Si se determina que la acusación es improbable - Recuperación de la imagen</w:t>
      </w:r>
      <w:r w:rsidRPr="00CD02C8">
        <w:rPr>
          <w:sz w:val="27"/>
        </w:rPr>
        <w:t>. En caso de que la investigación determine que no hay suficientes pruebas para concluir que el acusado ha tenido la conducta presunta denunciada, el Obispo deberá adoptar las acciones necesarias para recuperar la imagen del acusado, en caso de que tal acción se considere apropiada.</w:t>
      </w:r>
    </w:p>
    <w:p w14:paraId="0C053AC2" w14:textId="77777777" w:rsidR="00965489" w:rsidRPr="00C92774" w:rsidRDefault="00965489" w:rsidP="003E096F">
      <w:pPr>
        <w:pStyle w:val="BodyText"/>
        <w:spacing w:before="4"/>
        <w:ind w:right="81"/>
        <w:rPr>
          <w:sz w:val="20"/>
          <w:szCs w:val="20"/>
        </w:rPr>
      </w:pPr>
    </w:p>
    <w:p w14:paraId="3FABE717" w14:textId="7729B32F" w:rsidR="00965489" w:rsidRPr="00CD02C8" w:rsidRDefault="00D5592C" w:rsidP="003E096F">
      <w:pPr>
        <w:pStyle w:val="ListParagraph"/>
        <w:numPr>
          <w:ilvl w:val="0"/>
          <w:numId w:val="11"/>
        </w:numPr>
        <w:tabs>
          <w:tab w:val="left" w:pos="1593"/>
        </w:tabs>
        <w:spacing w:before="1" w:line="249" w:lineRule="auto"/>
        <w:ind w:left="156" w:right="81" w:firstLine="724"/>
        <w:jc w:val="both"/>
        <w:rPr>
          <w:sz w:val="27"/>
        </w:rPr>
      </w:pPr>
      <w:r w:rsidRPr="00CD02C8">
        <w:rPr>
          <w:sz w:val="27"/>
          <w:u w:val="single"/>
        </w:rPr>
        <w:t>Si se determina que la acusación es improbable, pero la conducta fue imprudente</w:t>
      </w:r>
      <w:r w:rsidRPr="00CD02C8">
        <w:rPr>
          <w:sz w:val="27"/>
        </w:rPr>
        <w:t>. Después de la investigación, si el Obispo determina que una acusación contra el acusado es infundada, pero se determina que este actuó en forma imprudente, el Obispo podrá especificar que se deberán restringir las actividades del acusado y que se lo deberá supervisar, controlar y/o asesorar.</w:t>
      </w:r>
      <w:r w:rsidR="00CD02C8" w:rsidRPr="00CD02C8">
        <w:rPr>
          <w:sz w:val="27"/>
        </w:rPr>
        <w:t xml:space="preserve"> </w:t>
      </w:r>
      <w:r w:rsidRPr="00CD02C8">
        <w:rPr>
          <w:sz w:val="27"/>
        </w:rPr>
        <w:t>(cfr.</w:t>
      </w:r>
      <w:r w:rsidR="00CD02C8" w:rsidRPr="00CD02C8">
        <w:rPr>
          <w:sz w:val="27"/>
        </w:rPr>
        <w:t xml:space="preserve"> </w:t>
      </w:r>
      <w:r w:rsidRPr="00CD02C8">
        <w:rPr>
          <w:i/>
          <w:sz w:val="27"/>
        </w:rPr>
        <w:t xml:space="preserve">Normas Esenciales, </w:t>
      </w:r>
      <w:proofErr w:type="spellStart"/>
      <w:r w:rsidRPr="00CD02C8">
        <w:rPr>
          <w:i/>
          <w:sz w:val="27"/>
        </w:rPr>
        <w:t>n.°</w:t>
      </w:r>
      <w:proofErr w:type="spellEnd"/>
      <w:r w:rsidRPr="00CD02C8">
        <w:rPr>
          <w:sz w:val="27"/>
        </w:rPr>
        <w:t xml:space="preserve"> 9).</w:t>
      </w:r>
      <w:r w:rsidR="00CD02C8" w:rsidRPr="00CD02C8">
        <w:rPr>
          <w:sz w:val="27"/>
        </w:rPr>
        <w:t xml:space="preserve"> </w:t>
      </w:r>
      <w:r w:rsidRPr="00CD02C8">
        <w:rPr>
          <w:sz w:val="27"/>
        </w:rPr>
        <w:t>El Obispo es quien toma todas las decisiones finales respecto del acusado.</w:t>
      </w:r>
    </w:p>
    <w:p w14:paraId="40CD2330" w14:textId="77777777" w:rsidR="00965489" w:rsidRPr="00C92774" w:rsidRDefault="00965489" w:rsidP="003E096F">
      <w:pPr>
        <w:pStyle w:val="BodyText"/>
        <w:spacing w:before="6"/>
        <w:ind w:right="81"/>
        <w:rPr>
          <w:sz w:val="20"/>
          <w:szCs w:val="20"/>
        </w:rPr>
      </w:pPr>
    </w:p>
    <w:p w14:paraId="18CBCD5E" w14:textId="77777777" w:rsidR="00965489" w:rsidRPr="00CD02C8" w:rsidRDefault="00D5592C" w:rsidP="003E096F">
      <w:pPr>
        <w:pStyle w:val="ListParagraph"/>
        <w:numPr>
          <w:ilvl w:val="0"/>
          <w:numId w:val="11"/>
        </w:numPr>
        <w:tabs>
          <w:tab w:val="left" w:pos="1598"/>
        </w:tabs>
        <w:spacing w:before="1" w:line="247" w:lineRule="auto"/>
        <w:ind w:left="156" w:right="81" w:firstLine="718"/>
        <w:jc w:val="both"/>
        <w:rPr>
          <w:sz w:val="27"/>
        </w:rPr>
      </w:pPr>
      <w:r w:rsidRPr="00CD02C8">
        <w:rPr>
          <w:sz w:val="27"/>
          <w:u w:val="single"/>
        </w:rPr>
        <w:t>Admisión de culpabilidad por parte del acusado</w:t>
      </w:r>
      <w:r w:rsidRPr="00CD02C8">
        <w:rPr>
          <w:sz w:val="27"/>
        </w:rPr>
        <w:t>. Si en algún momento el acusado admite que fue responsable de abuso o explotación sexual de un menor o una persona que habitualmente carece del uso de la razón:</w:t>
      </w:r>
    </w:p>
    <w:p w14:paraId="5D925C53" w14:textId="77777777" w:rsidR="00965489" w:rsidRPr="00C92774" w:rsidRDefault="00965489" w:rsidP="003E096F">
      <w:pPr>
        <w:pStyle w:val="BodyText"/>
        <w:spacing w:before="7"/>
        <w:ind w:right="81"/>
        <w:rPr>
          <w:sz w:val="20"/>
          <w:szCs w:val="20"/>
        </w:rPr>
      </w:pPr>
    </w:p>
    <w:p w14:paraId="52ECB970" w14:textId="77777777" w:rsidR="00965489" w:rsidRPr="00CD02C8" w:rsidRDefault="00D5592C" w:rsidP="003E096F">
      <w:pPr>
        <w:pStyle w:val="ListParagraph"/>
        <w:numPr>
          <w:ilvl w:val="1"/>
          <w:numId w:val="11"/>
        </w:numPr>
        <w:tabs>
          <w:tab w:val="left" w:pos="2297"/>
        </w:tabs>
        <w:spacing w:line="249" w:lineRule="auto"/>
        <w:ind w:left="157" w:right="81" w:firstLine="1387"/>
        <w:jc w:val="both"/>
        <w:rPr>
          <w:sz w:val="27"/>
        </w:rPr>
      </w:pPr>
      <w:r w:rsidRPr="00CD02C8">
        <w:rPr>
          <w:sz w:val="27"/>
        </w:rPr>
        <w:t>Se lo destituirá inmediatamente de su función y ya no recibirá ninguna nueva designación en la Diócesis de Allentown. Si el caso lo amerita, no se descarta la destitución del estado clerical.</w:t>
      </w:r>
    </w:p>
    <w:p w14:paraId="4334FE46" w14:textId="38846C3C" w:rsidR="00965489" w:rsidRPr="00CD02C8" w:rsidRDefault="00D5592C" w:rsidP="00C92774">
      <w:pPr>
        <w:pStyle w:val="ListParagraph"/>
        <w:numPr>
          <w:ilvl w:val="1"/>
          <w:numId w:val="11"/>
        </w:numPr>
        <w:tabs>
          <w:tab w:val="left" w:pos="2296"/>
          <w:tab w:val="left" w:pos="2297"/>
        </w:tabs>
        <w:spacing w:line="249" w:lineRule="auto"/>
        <w:ind w:left="163" w:right="81" w:firstLine="1432"/>
        <w:jc w:val="both"/>
        <w:rPr>
          <w:sz w:val="27"/>
        </w:rPr>
      </w:pPr>
      <w:r w:rsidRPr="00CD02C8">
        <w:rPr>
          <w:sz w:val="27"/>
        </w:rPr>
        <w:lastRenderedPageBreak/>
        <w:t xml:space="preserve">Se derivará el caso </w:t>
      </w:r>
      <w:r w:rsidR="00C92774">
        <w:rPr>
          <w:sz w:val="27"/>
        </w:rPr>
        <w:t>a la Congregación del Vaticano </w:t>
      </w:r>
      <w:r w:rsidRPr="00CD02C8">
        <w:rPr>
          <w:sz w:val="27"/>
        </w:rPr>
        <w:t>apropiada.</w:t>
      </w:r>
    </w:p>
    <w:p w14:paraId="630BA2E3" w14:textId="77777777" w:rsidR="00965489" w:rsidRPr="00CD02C8" w:rsidRDefault="00965489" w:rsidP="003E096F">
      <w:pPr>
        <w:pStyle w:val="BodyText"/>
        <w:spacing w:before="4"/>
        <w:ind w:right="81"/>
        <w:rPr>
          <w:sz w:val="28"/>
        </w:rPr>
      </w:pPr>
    </w:p>
    <w:p w14:paraId="5074C80A" w14:textId="27481CC5" w:rsidR="00965489" w:rsidRDefault="00D5592C" w:rsidP="003E096F">
      <w:pPr>
        <w:pStyle w:val="ListParagraph"/>
        <w:numPr>
          <w:ilvl w:val="1"/>
          <w:numId w:val="11"/>
        </w:numPr>
        <w:tabs>
          <w:tab w:val="left" w:pos="2297"/>
        </w:tabs>
        <w:spacing w:line="249" w:lineRule="auto"/>
        <w:ind w:left="156" w:right="81" w:firstLine="1388"/>
        <w:jc w:val="both"/>
        <w:rPr>
          <w:sz w:val="27"/>
        </w:rPr>
      </w:pPr>
      <w:r w:rsidRPr="00CD02C8">
        <w:rPr>
          <w:sz w:val="27"/>
        </w:rPr>
        <w:t>El acusado estará sujeto a todos los aspectos del derecho civil, penal y canónico aplicables. Se proporcionará asesoramiento espiritual, además de evaluación y tratamiento psicológicos al clérigo.</w:t>
      </w:r>
    </w:p>
    <w:p w14:paraId="163B378E" w14:textId="77777777" w:rsidR="00C92774" w:rsidRPr="00C92774" w:rsidRDefault="00C92774" w:rsidP="00C92774">
      <w:pPr>
        <w:pStyle w:val="ListParagraph"/>
        <w:ind w:hanging="156"/>
        <w:rPr>
          <w:sz w:val="27"/>
        </w:rPr>
      </w:pPr>
    </w:p>
    <w:p w14:paraId="5D558FB4" w14:textId="1B8A122E" w:rsidR="00965489" w:rsidRPr="00CD02C8" w:rsidRDefault="00D5592C" w:rsidP="003E096F">
      <w:pPr>
        <w:pStyle w:val="ListParagraph"/>
        <w:numPr>
          <w:ilvl w:val="0"/>
          <w:numId w:val="11"/>
        </w:numPr>
        <w:tabs>
          <w:tab w:val="left" w:pos="1605"/>
        </w:tabs>
        <w:spacing w:before="89" w:line="249" w:lineRule="auto"/>
        <w:ind w:left="163" w:right="81" w:firstLine="727"/>
        <w:jc w:val="both"/>
        <w:rPr>
          <w:sz w:val="27"/>
        </w:rPr>
      </w:pPr>
      <w:r w:rsidRPr="00CD02C8">
        <w:rPr>
          <w:sz w:val="27"/>
          <w:u w:val="single"/>
        </w:rPr>
        <w:t>Colaboración plena en todo momento con las autoridades gubernamentales.</w:t>
      </w:r>
      <w:r w:rsidR="00AE0963" w:rsidRPr="00CD02C8">
        <w:rPr>
          <w:sz w:val="27"/>
        </w:rPr>
        <w:t xml:space="preserve"> </w:t>
      </w:r>
      <w:r w:rsidRPr="00CD02C8">
        <w:rPr>
          <w:sz w:val="27"/>
        </w:rPr>
        <w:t>Si las autoridades gubernamentales han iniciado una investigación, debe continuar la colaboración con ellas, según lo exige la ley. En ese caso, es posible que se difiera la investigación diocesana a fin de evitar interferir con la investigación gubernamental.</w:t>
      </w:r>
    </w:p>
    <w:p w14:paraId="3676D3DE" w14:textId="77777777" w:rsidR="00965489" w:rsidRPr="00CD02C8" w:rsidRDefault="00965489" w:rsidP="003E096F">
      <w:pPr>
        <w:pStyle w:val="BodyText"/>
        <w:ind w:right="81"/>
        <w:rPr>
          <w:sz w:val="28"/>
        </w:rPr>
      </w:pPr>
    </w:p>
    <w:p w14:paraId="07AABF92" w14:textId="77777777" w:rsidR="00965489" w:rsidRPr="00CD02C8" w:rsidRDefault="00D5592C" w:rsidP="003E096F">
      <w:pPr>
        <w:pStyle w:val="ListParagraph"/>
        <w:numPr>
          <w:ilvl w:val="0"/>
          <w:numId w:val="11"/>
        </w:numPr>
        <w:tabs>
          <w:tab w:val="left" w:pos="1595"/>
        </w:tabs>
        <w:spacing w:line="249" w:lineRule="auto"/>
        <w:ind w:left="161" w:right="81" w:firstLine="723"/>
        <w:jc w:val="both"/>
        <w:rPr>
          <w:sz w:val="27"/>
        </w:rPr>
      </w:pPr>
      <w:r w:rsidRPr="00CD02C8">
        <w:rPr>
          <w:sz w:val="27"/>
          <w:u w:val="single"/>
        </w:rPr>
        <w:t>Mantenimiento de registros</w:t>
      </w:r>
      <w:r w:rsidRPr="00CD02C8">
        <w:rPr>
          <w:sz w:val="27"/>
        </w:rPr>
        <w:t>. El archivo de la investigación, al igual que sus contenidos, se mantendrá en los Archivos de la Curia de la Diócesis de conformidad con las normas del derecho canónico.</w:t>
      </w:r>
    </w:p>
    <w:p w14:paraId="3C84084D" w14:textId="77777777" w:rsidR="00965489" w:rsidRPr="00CD02C8" w:rsidRDefault="00965489" w:rsidP="003E096F">
      <w:pPr>
        <w:pStyle w:val="BodyText"/>
        <w:spacing w:before="5"/>
        <w:ind w:right="81"/>
        <w:rPr>
          <w:sz w:val="28"/>
        </w:rPr>
      </w:pPr>
    </w:p>
    <w:p w14:paraId="303F37A8" w14:textId="14384EB9" w:rsidR="00965489" w:rsidRPr="00CD02C8" w:rsidRDefault="00D5592C" w:rsidP="003E096F">
      <w:pPr>
        <w:pStyle w:val="ListParagraph"/>
        <w:numPr>
          <w:ilvl w:val="0"/>
          <w:numId w:val="11"/>
        </w:numPr>
        <w:tabs>
          <w:tab w:val="left" w:pos="1596"/>
        </w:tabs>
        <w:spacing w:line="249" w:lineRule="auto"/>
        <w:ind w:left="164" w:right="81" w:firstLine="718"/>
        <w:jc w:val="both"/>
        <w:rPr>
          <w:sz w:val="27"/>
        </w:rPr>
      </w:pPr>
      <w:r w:rsidRPr="00CD02C8">
        <w:rPr>
          <w:sz w:val="27"/>
          <w:u w:val="single"/>
        </w:rPr>
        <w:t>Aviso de ofrecimiento de encuentro con el Obispo</w:t>
      </w:r>
      <w:r w:rsidRPr="00CD02C8">
        <w:rPr>
          <w:sz w:val="27"/>
        </w:rPr>
        <w:t>. Al concluir la fase de acción, se le ofrecerá al denunciante una reunión con el Obispo o la persona designada por este. En caso de llevarse a cabo, esta reunión será facilitada por el Coordinador de Asistencia a las Víctimas.</w:t>
      </w:r>
    </w:p>
    <w:p w14:paraId="0446FF07" w14:textId="77777777" w:rsidR="00965489" w:rsidRPr="00CD02C8" w:rsidRDefault="00965489" w:rsidP="003E096F">
      <w:pPr>
        <w:spacing w:line="249" w:lineRule="auto"/>
        <w:ind w:right="81"/>
        <w:jc w:val="both"/>
        <w:rPr>
          <w:sz w:val="27"/>
        </w:rPr>
        <w:sectPr w:rsidR="00965489" w:rsidRPr="00CD02C8" w:rsidSect="00C92774">
          <w:pgSz w:w="12270" w:h="15840"/>
          <w:pgMar w:top="1500" w:right="1680" w:bottom="1320" w:left="1720" w:header="720" w:footer="720" w:gutter="0"/>
          <w:cols w:space="720"/>
          <w:docGrid w:linePitch="299"/>
        </w:sectPr>
      </w:pPr>
    </w:p>
    <w:p w14:paraId="32B25E99" w14:textId="77777777" w:rsidR="00965489" w:rsidRPr="00882CCB" w:rsidRDefault="00D5592C" w:rsidP="00C92774">
      <w:pPr>
        <w:pStyle w:val="Heading2"/>
        <w:spacing w:before="62"/>
        <w:ind w:left="0" w:right="81"/>
        <w:jc w:val="center"/>
        <w:rPr>
          <w:sz w:val="28"/>
          <w:szCs w:val="28"/>
        </w:rPr>
      </w:pPr>
      <w:bookmarkStart w:id="8" w:name="_TOC_250008"/>
      <w:bookmarkEnd w:id="8"/>
      <w:r w:rsidRPr="00882CCB">
        <w:rPr>
          <w:sz w:val="28"/>
          <w:szCs w:val="28"/>
        </w:rPr>
        <w:lastRenderedPageBreak/>
        <w:t>SECCIÓN IV</w:t>
      </w:r>
    </w:p>
    <w:p w14:paraId="7FE3F01D" w14:textId="77777777" w:rsidR="00965489" w:rsidRPr="00882CCB" w:rsidRDefault="00965489" w:rsidP="00C92774">
      <w:pPr>
        <w:pStyle w:val="BodyText"/>
        <w:spacing w:before="4"/>
        <w:ind w:right="81"/>
        <w:rPr>
          <w:bCs/>
          <w:sz w:val="28"/>
          <w:szCs w:val="28"/>
        </w:rPr>
      </w:pPr>
    </w:p>
    <w:p w14:paraId="667F9540" w14:textId="77777777" w:rsidR="00965489" w:rsidRPr="00882CCB" w:rsidRDefault="00D5592C" w:rsidP="00C92774">
      <w:pPr>
        <w:pStyle w:val="Heading2"/>
        <w:ind w:left="0" w:right="81"/>
        <w:jc w:val="center"/>
        <w:rPr>
          <w:sz w:val="28"/>
          <w:szCs w:val="28"/>
        </w:rPr>
      </w:pPr>
      <w:bookmarkStart w:id="9" w:name="_TOC_250007"/>
      <w:bookmarkEnd w:id="9"/>
      <w:r w:rsidRPr="00882CCB">
        <w:rPr>
          <w:sz w:val="28"/>
          <w:szCs w:val="28"/>
        </w:rPr>
        <w:t>EMPLEADOS LAICOS DE LA DIÓCESIS</w:t>
      </w:r>
    </w:p>
    <w:p w14:paraId="478D96E2" w14:textId="77777777" w:rsidR="00965489" w:rsidRPr="00882CCB" w:rsidRDefault="00965489" w:rsidP="00C92774">
      <w:pPr>
        <w:pStyle w:val="BodyText"/>
        <w:spacing w:before="4"/>
        <w:ind w:right="81"/>
        <w:rPr>
          <w:bCs/>
          <w:sz w:val="28"/>
          <w:szCs w:val="28"/>
        </w:rPr>
      </w:pPr>
    </w:p>
    <w:p w14:paraId="1DE245C1" w14:textId="77777777" w:rsidR="00965489" w:rsidRPr="00882CCB" w:rsidRDefault="00D5592C" w:rsidP="00C92774">
      <w:pPr>
        <w:pStyle w:val="ListParagraph"/>
        <w:numPr>
          <w:ilvl w:val="0"/>
          <w:numId w:val="10"/>
        </w:numPr>
        <w:tabs>
          <w:tab w:val="left" w:pos="2205"/>
          <w:tab w:val="left" w:pos="2206"/>
        </w:tabs>
        <w:ind w:left="0" w:right="81" w:hanging="709"/>
        <w:jc w:val="center"/>
        <w:rPr>
          <w:b/>
          <w:sz w:val="28"/>
          <w:szCs w:val="28"/>
        </w:rPr>
      </w:pPr>
      <w:r w:rsidRPr="00882CCB">
        <w:rPr>
          <w:b/>
          <w:sz w:val="28"/>
          <w:szCs w:val="28"/>
        </w:rPr>
        <w:t>RESPUESTA INICIAL A LAS DENUNCIAS</w:t>
      </w:r>
    </w:p>
    <w:p w14:paraId="0C9AB4F0" w14:textId="77777777" w:rsidR="00965489" w:rsidRPr="00882CCB" w:rsidRDefault="00965489" w:rsidP="003E096F">
      <w:pPr>
        <w:pStyle w:val="BodyText"/>
        <w:spacing w:before="4"/>
        <w:ind w:right="81"/>
        <w:rPr>
          <w:bCs/>
          <w:sz w:val="29"/>
        </w:rPr>
      </w:pPr>
    </w:p>
    <w:p w14:paraId="261C1B07" w14:textId="77777777" w:rsidR="00965489" w:rsidRPr="00CD02C8" w:rsidRDefault="00D5592C" w:rsidP="003E096F">
      <w:pPr>
        <w:pStyle w:val="ListParagraph"/>
        <w:numPr>
          <w:ilvl w:val="0"/>
          <w:numId w:val="9"/>
        </w:numPr>
        <w:tabs>
          <w:tab w:val="left" w:pos="1594"/>
          <w:tab w:val="left" w:pos="1595"/>
        </w:tabs>
        <w:ind w:right="81"/>
        <w:rPr>
          <w:sz w:val="27"/>
        </w:rPr>
      </w:pPr>
      <w:r w:rsidRPr="00CD02C8">
        <w:rPr>
          <w:sz w:val="27"/>
          <w:u w:val="single"/>
        </w:rPr>
        <w:t>Presentación de una denuncia.</w:t>
      </w:r>
    </w:p>
    <w:p w14:paraId="1F45AC18" w14:textId="77777777" w:rsidR="00965489" w:rsidRPr="00CD02C8" w:rsidRDefault="00965489" w:rsidP="003E096F">
      <w:pPr>
        <w:pStyle w:val="BodyText"/>
        <w:spacing w:before="8"/>
        <w:ind w:right="81"/>
        <w:rPr>
          <w:sz w:val="28"/>
        </w:rPr>
      </w:pPr>
    </w:p>
    <w:p w14:paraId="4EE7D24F" w14:textId="4B7152FA" w:rsidR="00965489" w:rsidRPr="00CD02C8" w:rsidRDefault="00D5592C" w:rsidP="003E096F">
      <w:pPr>
        <w:pStyle w:val="ListParagraph"/>
        <w:numPr>
          <w:ilvl w:val="1"/>
          <w:numId w:val="9"/>
        </w:numPr>
        <w:tabs>
          <w:tab w:val="left" w:pos="2316"/>
        </w:tabs>
        <w:spacing w:before="1" w:line="249" w:lineRule="auto"/>
        <w:ind w:right="81" w:firstLine="1434"/>
        <w:jc w:val="both"/>
        <w:rPr>
          <w:sz w:val="27"/>
        </w:rPr>
      </w:pPr>
      <w:r w:rsidRPr="00CD02C8">
        <w:rPr>
          <w:sz w:val="27"/>
        </w:rPr>
        <w:t>Si se presenta una denuncia a la Diócesis con relación al abuso o la explotación sexual de un menor o de una persona que habitualmente carece del uso de la razón, se debe informar a la presunta víctima o a cualquier otra persona que haga la denuncia (por ejemplo, los padres o tutores en el caso de los menores de edad) sobre estas políticas y procedimientos. Se debe entregar una copia de las políticas y los procedimientos a la persona que presenta la denuncia. Además, se deben publicar en el sitio web de la Diócesis en internet. Se debe proporcionar información a la persona que presenta la denuncia sobre el Programa de Asistencia a las Víctimas de la Diócesis, incluido su derecho a denunciar ante las autoridades legales. Se implementarán de inmediato las políticas y los procedimientos de la Diócesis que se detallan en el presente documento al recibir una denuncia de abuso sexual. El</w:t>
      </w:r>
      <w:r w:rsidR="00507F4E">
        <w:rPr>
          <w:sz w:val="27"/>
        </w:rPr>
        <w:t> </w:t>
      </w:r>
      <w:r w:rsidRPr="00CD02C8">
        <w:rPr>
          <w:sz w:val="27"/>
        </w:rPr>
        <w:t>representante apropiado de la Diócesis, según se determina más abajo, realizará de inmediato todas las denuncias exigidas por la ley ante las autoridades gubernamentales pertinentes.</w:t>
      </w:r>
    </w:p>
    <w:p w14:paraId="2E7C0661" w14:textId="77777777" w:rsidR="00965489" w:rsidRPr="00CD02C8" w:rsidRDefault="00965489" w:rsidP="003E096F">
      <w:pPr>
        <w:pStyle w:val="BodyText"/>
        <w:spacing w:before="7"/>
        <w:ind w:right="81"/>
      </w:pPr>
    </w:p>
    <w:p w14:paraId="670D7D5E" w14:textId="77777777" w:rsidR="00965489" w:rsidRPr="00CD02C8" w:rsidRDefault="00D5592C" w:rsidP="003E096F">
      <w:pPr>
        <w:pStyle w:val="ListParagraph"/>
        <w:numPr>
          <w:ilvl w:val="1"/>
          <w:numId w:val="9"/>
        </w:numPr>
        <w:tabs>
          <w:tab w:val="left" w:pos="2304"/>
        </w:tabs>
        <w:spacing w:line="249" w:lineRule="auto"/>
        <w:ind w:left="154" w:right="81" w:firstLine="1441"/>
        <w:jc w:val="both"/>
        <w:rPr>
          <w:sz w:val="27"/>
        </w:rPr>
      </w:pPr>
      <w:r w:rsidRPr="00CD02C8">
        <w:rPr>
          <w:sz w:val="27"/>
        </w:rPr>
        <w:t>Se deberá informar de inmediato la denuncia al Secretario para Servicios Humanos y para la Salud Católica y Protección de los Jóvenes, quien notificará al Vicario General, al Director Ejecutivo de Recursos Humanos de la Diócesis y al Secretario/Director apropiado de la entidad donde el acusado se desempeña como empleado. Si la denuncia se presenta contra el Secretario para Servicios Humanos y para la Salud Católica y Protección de los Jóvenes, el informe se debe realizar directamente al Vicario General.</w:t>
      </w:r>
    </w:p>
    <w:p w14:paraId="0B8F7FF4" w14:textId="77777777" w:rsidR="00965489" w:rsidRPr="00CD02C8" w:rsidRDefault="00965489" w:rsidP="003E096F">
      <w:pPr>
        <w:pStyle w:val="BodyText"/>
        <w:spacing w:before="7"/>
        <w:ind w:right="81"/>
      </w:pPr>
    </w:p>
    <w:p w14:paraId="1B2C7056" w14:textId="568816DF" w:rsidR="00965489" w:rsidRPr="00CD02C8" w:rsidRDefault="00D5592C" w:rsidP="003E096F">
      <w:pPr>
        <w:pStyle w:val="ListParagraph"/>
        <w:numPr>
          <w:ilvl w:val="0"/>
          <w:numId w:val="9"/>
        </w:numPr>
        <w:tabs>
          <w:tab w:val="left" w:pos="1590"/>
        </w:tabs>
        <w:spacing w:line="249" w:lineRule="auto"/>
        <w:ind w:left="156" w:right="81" w:firstLine="717"/>
        <w:jc w:val="both"/>
        <w:rPr>
          <w:sz w:val="27"/>
        </w:rPr>
      </w:pPr>
      <w:r w:rsidRPr="00CD02C8">
        <w:rPr>
          <w:sz w:val="27"/>
          <w:u w:val="single"/>
        </w:rPr>
        <w:t>Asistencia a las víctimas.</w:t>
      </w:r>
      <w:r w:rsidRPr="00CD02C8">
        <w:rPr>
          <w:sz w:val="27"/>
        </w:rPr>
        <w:t xml:space="preserve"> La Diócesis ha creado el cargo de Coordinador de Asistencia a las víctimas. Esta persona estará encargada de coordinar la asistencia de difusión para la atención pastoral de una persona que denuncie haber sido víctima de abuso sexual por parte de sacerdotes, diáconos, personal religioso, empleados laicos o voluntarios laicos de la Diócesis. El Coordinador de Asistencia a las Víctimas ofrecerá asistencia pastoral a la presunta víctima (y/o a su familia) y, cuando lo considere apropiado, </w:t>
      </w:r>
      <w:r w:rsidRPr="00CD02C8">
        <w:rPr>
          <w:sz w:val="27"/>
        </w:rPr>
        <w:lastRenderedPageBreak/>
        <w:t>proporcionará una lista de consejeros recomendados dentro de la comunidad, para que la ayuden con el proceso de recuperación. Se brindará asistencia a la presunta víctima y/o a su familia para que p</w:t>
      </w:r>
      <w:r w:rsidR="00882CCB">
        <w:rPr>
          <w:sz w:val="27"/>
        </w:rPr>
        <w:t>uedan acceder a los recursos de </w:t>
      </w:r>
      <w:r w:rsidRPr="00CD02C8">
        <w:rPr>
          <w:sz w:val="27"/>
        </w:rPr>
        <w:t>asesoramiento.</w:t>
      </w:r>
    </w:p>
    <w:p w14:paraId="5AA76CBD" w14:textId="77777777" w:rsidR="00965489" w:rsidRPr="00CD02C8" w:rsidRDefault="00965489" w:rsidP="003E096F">
      <w:pPr>
        <w:spacing w:line="249" w:lineRule="auto"/>
        <w:ind w:right="81"/>
        <w:jc w:val="both"/>
        <w:rPr>
          <w:sz w:val="27"/>
        </w:rPr>
      </w:pPr>
    </w:p>
    <w:p w14:paraId="750989FA" w14:textId="42A9F86A" w:rsidR="00965489" w:rsidRPr="00CD02C8" w:rsidRDefault="00D5592C" w:rsidP="00193F37">
      <w:pPr>
        <w:pStyle w:val="BodyText"/>
        <w:spacing w:before="75" w:line="249" w:lineRule="auto"/>
        <w:ind w:left="176" w:right="81" w:firstLine="3"/>
        <w:jc w:val="both"/>
      </w:pPr>
      <w:r w:rsidRPr="00CD02C8">
        <w:t>Se podrá ofrecer una asistencia temporal a las víctimas hasta tanto finalice la investigación y las fases de acción de estas políticas y procedimientos, después de lo cual se podría determinar si se requiere asistencia adicional. La naturaleza, el grado y el alcance de la asistencia a las víctimas que se ofrecerá dependerá de los hechos y las circunstancias específicos de cada caso, y las decisiones se tomarán en forma individual, analizando caso por caso. Se debe publicar la información sobre el Programa de Asistencia a las Víctimas en el sitio web de la Diócesis y en los boletines parroquiales de la Diócesis. Los</w:t>
      </w:r>
      <w:r w:rsidR="00193F37">
        <w:t> </w:t>
      </w:r>
      <w:r w:rsidRPr="00CD02C8">
        <w:t>servicios que se brindan a través del Coordinador de Asistencia a las Víctimas son voluntarios. No es obligatorio para nadie participar en tales</w:t>
      </w:r>
      <w:r w:rsidR="00193F37">
        <w:rPr>
          <w:lang w:val="en-US"/>
        </w:rPr>
        <w:t> </w:t>
      </w:r>
      <w:r w:rsidRPr="00CD02C8">
        <w:t>servicios.</w:t>
      </w:r>
    </w:p>
    <w:p w14:paraId="09FF3821" w14:textId="77777777" w:rsidR="00965489" w:rsidRPr="00CD02C8" w:rsidRDefault="00965489" w:rsidP="003E096F">
      <w:pPr>
        <w:pStyle w:val="BodyText"/>
        <w:spacing w:before="10"/>
        <w:ind w:right="81"/>
      </w:pPr>
    </w:p>
    <w:p w14:paraId="1F190AA7" w14:textId="77777777" w:rsidR="00965489" w:rsidRPr="00CD02C8" w:rsidRDefault="00D5592C" w:rsidP="003E096F">
      <w:pPr>
        <w:pStyle w:val="ListParagraph"/>
        <w:numPr>
          <w:ilvl w:val="0"/>
          <w:numId w:val="9"/>
        </w:numPr>
        <w:tabs>
          <w:tab w:val="left" w:pos="1612"/>
        </w:tabs>
        <w:spacing w:line="244" w:lineRule="auto"/>
        <w:ind w:left="176" w:right="81" w:firstLine="721"/>
        <w:jc w:val="both"/>
        <w:rPr>
          <w:sz w:val="27"/>
        </w:rPr>
      </w:pPr>
      <w:r w:rsidRPr="00CD02C8">
        <w:rPr>
          <w:sz w:val="27"/>
          <w:u w:val="single"/>
        </w:rPr>
        <w:t>El Secretario para Servicios Humanos y para la Salud Católica y Protección de los Jóvenes.</w:t>
      </w:r>
      <w:r w:rsidRPr="00CD02C8">
        <w:rPr>
          <w:sz w:val="27"/>
        </w:rPr>
        <w:t xml:space="preserve"> El Secretario deberá:</w:t>
      </w:r>
    </w:p>
    <w:p w14:paraId="1EBA7925" w14:textId="77777777" w:rsidR="00965489" w:rsidRPr="00CD02C8" w:rsidRDefault="00965489" w:rsidP="003E096F">
      <w:pPr>
        <w:pStyle w:val="BodyText"/>
        <w:spacing w:before="9"/>
        <w:ind w:right="81"/>
        <w:rPr>
          <w:sz w:val="28"/>
        </w:rPr>
      </w:pPr>
    </w:p>
    <w:p w14:paraId="72C63710" w14:textId="77777777" w:rsidR="00965489" w:rsidRPr="00CD02C8" w:rsidRDefault="00D5592C" w:rsidP="003E096F">
      <w:pPr>
        <w:pStyle w:val="ListParagraph"/>
        <w:numPr>
          <w:ilvl w:val="1"/>
          <w:numId w:val="9"/>
        </w:numPr>
        <w:tabs>
          <w:tab w:val="left" w:pos="2320"/>
        </w:tabs>
        <w:spacing w:line="244" w:lineRule="auto"/>
        <w:ind w:left="179" w:right="81" w:firstLine="1423"/>
        <w:jc w:val="both"/>
        <w:rPr>
          <w:sz w:val="27"/>
        </w:rPr>
      </w:pPr>
      <w:r w:rsidRPr="00CD02C8">
        <w:rPr>
          <w:sz w:val="27"/>
        </w:rPr>
        <w:t>Informar al Vicario General sobre la denuncia, quien la notificará de inmediato al Obispo.</w:t>
      </w:r>
    </w:p>
    <w:p w14:paraId="393B4A9D" w14:textId="77777777" w:rsidR="00965489" w:rsidRPr="00CD02C8" w:rsidRDefault="00965489" w:rsidP="003E096F">
      <w:pPr>
        <w:pStyle w:val="BodyText"/>
        <w:spacing w:before="10"/>
        <w:ind w:right="81"/>
        <w:rPr>
          <w:sz w:val="28"/>
        </w:rPr>
      </w:pPr>
    </w:p>
    <w:p w14:paraId="32AA2ECB" w14:textId="77777777" w:rsidR="00965489" w:rsidRPr="00CD02C8" w:rsidRDefault="00D5592C" w:rsidP="003E096F">
      <w:pPr>
        <w:pStyle w:val="ListParagraph"/>
        <w:numPr>
          <w:ilvl w:val="1"/>
          <w:numId w:val="9"/>
        </w:numPr>
        <w:tabs>
          <w:tab w:val="left" w:pos="2320"/>
        </w:tabs>
        <w:spacing w:line="249" w:lineRule="auto"/>
        <w:ind w:left="169" w:right="81" w:firstLine="1433"/>
        <w:jc w:val="both"/>
        <w:rPr>
          <w:sz w:val="27"/>
        </w:rPr>
      </w:pPr>
      <w:r w:rsidRPr="00CD02C8">
        <w:rPr>
          <w:sz w:val="27"/>
        </w:rPr>
        <w:t>Informar al Secretario/Director de la Diócesis en la que el acusado se desempeña como empleado, al igual que al Director Ejecutivo de Recursos Humanos.</w:t>
      </w:r>
    </w:p>
    <w:p w14:paraId="45D1FFB5" w14:textId="77777777" w:rsidR="00965489" w:rsidRPr="00CD02C8" w:rsidRDefault="00965489" w:rsidP="003E096F">
      <w:pPr>
        <w:pStyle w:val="BodyText"/>
        <w:spacing w:before="9"/>
        <w:ind w:right="81"/>
      </w:pPr>
    </w:p>
    <w:p w14:paraId="244B940E" w14:textId="77777777" w:rsidR="00965489" w:rsidRPr="00CD02C8" w:rsidRDefault="00D5592C" w:rsidP="003E096F">
      <w:pPr>
        <w:pStyle w:val="ListParagraph"/>
        <w:numPr>
          <w:ilvl w:val="1"/>
          <w:numId w:val="9"/>
        </w:numPr>
        <w:tabs>
          <w:tab w:val="left" w:pos="2317"/>
        </w:tabs>
        <w:spacing w:before="1" w:line="249" w:lineRule="auto"/>
        <w:ind w:left="171" w:right="81" w:firstLine="1431"/>
        <w:jc w:val="both"/>
        <w:rPr>
          <w:sz w:val="27"/>
        </w:rPr>
      </w:pPr>
      <w:r w:rsidRPr="00CD02C8">
        <w:rPr>
          <w:sz w:val="27"/>
        </w:rPr>
        <w:t>Colaborar con las autoridades gubernamentales de conformidad con los requisitos de la Ley de Servicios de Protección Infantil del estado de Pensilvania para asegurarse de que la denuncia se notifique conforme lo exige la ley. En cada caso, la Diócesis debe respaldar el derecho de la presunta víctima a denunciar el hecho ante las autoridades gubernamentales, y colaborar con cualquier investigación gubernamental relacionada.</w:t>
      </w:r>
    </w:p>
    <w:p w14:paraId="027B93A3" w14:textId="77777777" w:rsidR="00965489" w:rsidRPr="00CD02C8" w:rsidRDefault="00965489" w:rsidP="003E096F">
      <w:pPr>
        <w:pStyle w:val="BodyText"/>
        <w:spacing w:before="5"/>
        <w:ind w:right="81"/>
      </w:pPr>
    </w:p>
    <w:p w14:paraId="59DB90AE" w14:textId="77777777" w:rsidR="00965489" w:rsidRPr="00CD02C8" w:rsidRDefault="00D5592C" w:rsidP="003E096F">
      <w:pPr>
        <w:pStyle w:val="ListParagraph"/>
        <w:numPr>
          <w:ilvl w:val="1"/>
          <w:numId w:val="9"/>
        </w:numPr>
        <w:tabs>
          <w:tab w:val="left" w:pos="2316"/>
        </w:tabs>
        <w:spacing w:line="249" w:lineRule="auto"/>
        <w:ind w:left="169" w:right="81" w:firstLine="1433"/>
        <w:jc w:val="both"/>
        <w:rPr>
          <w:sz w:val="27"/>
        </w:rPr>
      </w:pPr>
      <w:r w:rsidRPr="00CD02C8">
        <w:rPr>
          <w:sz w:val="27"/>
        </w:rPr>
        <w:t>Ponerse a disposición de otros empleados de la Diócesis, según sea necesario y apropiado, a fin de ayudar a iniciar un proceso de recuperación para beneficio de las personas afectadas por la denuncia.</w:t>
      </w:r>
    </w:p>
    <w:p w14:paraId="574A5374" w14:textId="77777777" w:rsidR="00965489" w:rsidRPr="00CD02C8" w:rsidRDefault="00965489" w:rsidP="003E096F">
      <w:pPr>
        <w:pStyle w:val="BodyText"/>
        <w:spacing w:before="10"/>
        <w:ind w:right="81"/>
      </w:pPr>
    </w:p>
    <w:p w14:paraId="59707DBA" w14:textId="77777777" w:rsidR="00965489" w:rsidRPr="00DE47D5" w:rsidRDefault="00D5592C" w:rsidP="00DE47D5">
      <w:pPr>
        <w:pStyle w:val="Heading2"/>
        <w:keepNext/>
        <w:keepLines/>
        <w:widowControl/>
        <w:numPr>
          <w:ilvl w:val="0"/>
          <w:numId w:val="10"/>
        </w:numPr>
        <w:tabs>
          <w:tab w:val="left" w:pos="3184"/>
          <w:tab w:val="left" w:pos="3185"/>
        </w:tabs>
        <w:ind w:left="3185" w:right="79" w:hanging="721"/>
        <w:jc w:val="left"/>
        <w:rPr>
          <w:sz w:val="28"/>
          <w:szCs w:val="28"/>
        </w:rPr>
      </w:pPr>
      <w:bookmarkStart w:id="10" w:name="_TOC_250006"/>
      <w:r w:rsidRPr="00DE47D5">
        <w:rPr>
          <w:sz w:val="28"/>
          <w:szCs w:val="28"/>
        </w:rPr>
        <w:lastRenderedPageBreak/>
        <w:t xml:space="preserve">FASE </w:t>
      </w:r>
      <w:bookmarkEnd w:id="10"/>
      <w:r w:rsidRPr="00DE47D5">
        <w:rPr>
          <w:sz w:val="28"/>
          <w:szCs w:val="28"/>
        </w:rPr>
        <w:t>DE INVESTIGACIÓN</w:t>
      </w:r>
    </w:p>
    <w:p w14:paraId="4B943AB0" w14:textId="77777777" w:rsidR="00965489" w:rsidRPr="00CD02C8" w:rsidRDefault="00965489" w:rsidP="00DE47D5">
      <w:pPr>
        <w:pStyle w:val="BodyText"/>
        <w:keepNext/>
        <w:keepLines/>
        <w:widowControl/>
        <w:spacing w:before="4"/>
        <w:ind w:right="79"/>
        <w:rPr>
          <w:b/>
          <w:sz w:val="29"/>
        </w:rPr>
      </w:pPr>
    </w:p>
    <w:p w14:paraId="0014715A" w14:textId="0101A348" w:rsidR="00965489" w:rsidRPr="00DE47D5" w:rsidRDefault="00D5592C" w:rsidP="00DE47D5">
      <w:pPr>
        <w:pStyle w:val="ListParagraph"/>
        <w:keepNext/>
        <w:keepLines/>
        <w:widowControl/>
        <w:numPr>
          <w:ilvl w:val="0"/>
          <w:numId w:val="8"/>
        </w:numPr>
        <w:tabs>
          <w:tab w:val="left" w:pos="1593"/>
        </w:tabs>
        <w:spacing w:before="62" w:line="249" w:lineRule="auto"/>
        <w:ind w:left="142" w:right="81" w:firstLine="9"/>
        <w:jc w:val="both"/>
        <w:rPr>
          <w:sz w:val="27"/>
        </w:rPr>
      </w:pPr>
      <w:r w:rsidRPr="00DE47D5">
        <w:rPr>
          <w:sz w:val="27"/>
          <w:u w:val="single"/>
        </w:rPr>
        <w:t>Revisión inicial</w:t>
      </w:r>
      <w:r w:rsidRPr="00CD02C8">
        <w:rPr>
          <w:sz w:val="27"/>
        </w:rPr>
        <w:t>. El Secretario para Servicios Humanos y para la Salud Católica y Protección de los Jóvenes, con la asistencia del Secretario/Director de la entidad en la que el acusado se desempeñe como empleado y del Director Ejecutivo de Recursos Humanos de la Diócesis, revisará la denuncia y recomendará las acciones que se deben adoptar, incluida la necesidad de llevar a cabo una investigación más minuciosa. Estas recomendaciones deben realizarse en forma urgente. Si la denuncia se presenta contra</w:t>
      </w:r>
      <w:r w:rsidR="00DE47D5">
        <w:rPr>
          <w:sz w:val="27"/>
        </w:rPr>
        <w:t xml:space="preserve"> </w:t>
      </w:r>
      <w:r w:rsidRPr="00DE47D5">
        <w:rPr>
          <w:sz w:val="27"/>
        </w:rPr>
        <w:t>el Secretario para Servicios Humanos y para la Salud Católica y Protección de los Jóvenes, el Vicario General revisará la denuncia con la asistencia del Director Ejecutivo de Recursos Humanos de la Diócesis y recomendará las acciones que se deben adoptar, y actuará en lugar del Secretario para Servicios Humanos y para la Sal</w:t>
      </w:r>
      <w:r w:rsidR="00DE47D5">
        <w:rPr>
          <w:sz w:val="27"/>
        </w:rPr>
        <w:t>ud Católica y Protección de los </w:t>
      </w:r>
      <w:r w:rsidRPr="00DE47D5">
        <w:rPr>
          <w:sz w:val="27"/>
        </w:rPr>
        <w:t>Jóvenes.</w:t>
      </w:r>
    </w:p>
    <w:p w14:paraId="2B4D38FA" w14:textId="77777777" w:rsidR="00965489" w:rsidRPr="00CD02C8" w:rsidRDefault="00965489" w:rsidP="003E096F">
      <w:pPr>
        <w:pStyle w:val="BodyText"/>
        <w:ind w:right="81"/>
        <w:rPr>
          <w:sz w:val="28"/>
        </w:rPr>
      </w:pPr>
    </w:p>
    <w:p w14:paraId="4C8F99E6" w14:textId="13F2B7FD" w:rsidR="00965489" w:rsidRPr="00CD02C8" w:rsidRDefault="00D5592C" w:rsidP="00DE47D5">
      <w:pPr>
        <w:pStyle w:val="ListParagraph"/>
        <w:numPr>
          <w:ilvl w:val="0"/>
          <w:numId w:val="8"/>
        </w:numPr>
        <w:tabs>
          <w:tab w:val="left" w:pos="1622"/>
        </w:tabs>
        <w:spacing w:line="249" w:lineRule="auto"/>
        <w:ind w:left="142" w:right="81" w:firstLine="726"/>
        <w:jc w:val="both"/>
        <w:rPr>
          <w:sz w:val="27"/>
        </w:rPr>
      </w:pPr>
      <w:r w:rsidRPr="00CD02C8">
        <w:rPr>
          <w:sz w:val="27"/>
          <w:u w:val="single"/>
        </w:rPr>
        <w:t>Investigación</w:t>
      </w:r>
      <w:r w:rsidRPr="00CD02C8">
        <w:rPr>
          <w:sz w:val="27"/>
        </w:rPr>
        <w:t>. Si se determina que, dadas las circunstancias, es apropiado llevar a cabo una investigación más minuciosa, se solicitará a un investigador que evalúe las acusaciones.</w:t>
      </w:r>
      <w:r w:rsidR="00AE0963" w:rsidRPr="00CD02C8">
        <w:rPr>
          <w:sz w:val="27"/>
        </w:rPr>
        <w:t xml:space="preserve"> </w:t>
      </w:r>
      <w:r w:rsidRPr="00CD02C8">
        <w:rPr>
          <w:sz w:val="27"/>
        </w:rPr>
        <w:t>La investigación deberá incluir entrevistas con el acusado y los denunciantes, y deberá realizarse de tal manera que no impida una investigación completa y minuciosa por parte de las autoridades gubernamentales, ni interfiera con ella.</w:t>
      </w:r>
      <w:r w:rsidR="00AE0963" w:rsidRPr="00CD02C8">
        <w:rPr>
          <w:sz w:val="27"/>
        </w:rPr>
        <w:t xml:space="preserve"> </w:t>
      </w:r>
      <w:r w:rsidRPr="00CD02C8">
        <w:rPr>
          <w:sz w:val="27"/>
        </w:rPr>
        <w:t>Es posible que se entreviste a otras personas que puedan tener conocimiento de los hechos relacionados con la denuncia.</w:t>
      </w:r>
      <w:r w:rsidR="00CD02C8" w:rsidRPr="00CD02C8">
        <w:rPr>
          <w:sz w:val="27"/>
        </w:rPr>
        <w:t xml:space="preserve"> </w:t>
      </w:r>
      <w:r w:rsidRPr="00CD02C8">
        <w:rPr>
          <w:sz w:val="27"/>
        </w:rPr>
        <w:t>Se deberá informar al denunciante y al acusado sobre su derecho a contar con un abogado defensor.</w:t>
      </w:r>
      <w:r w:rsidR="00AE0963" w:rsidRPr="00CD02C8">
        <w:rPr>
          <w:sz w:val="27"/>
        </w:rPr>
        <w:t xml:space="preserve"> </w:t>
      </w:r>
      <w:r w:rsidRPr="00CD02C8">
        <w:rPr>
          <w:sz w:val="27"/>
        </w:rPr>
        <w:t>Si el denunciante se rehúsa a ser entrevistado, se le deberá solicitar que presente la denuncia por escrito, con su firma.</w:t>
      </w:r>
      <w:r w:rsidR="00CD02C8" w:rsidRPr="00CD02C8">
        <w:rPr>
          <w:sz w:val="27"/>
        </w:rPr>
        <w:t xml:space="preserve"> </w:t>
      </w:r>
      <w:r w:rsidRPr="00CD02C8">
        <w:rPr>
          <w:sz w:val="27"/>
        </w:rPr>
        <w:t>El</w:t>
      </w:r>
      <w:r w:rsidR="00193F37">
        <w:rPr>
          <w:sz w:val="27"/>
        </w:rPr>
        <w:t> </w:t>
      </w:r>
      <w:r w:rsidRPr="00CD02C8">
        <w:rPr>
          <w:sz w:val="27"/>
        </w:rPr>
        <w:t>Secretario para Servicios Humanos y para la Salud Católica y Protección de los Jóvenes, con la asistencia del Secretario/Director de la entidad en la que el acusado se desempeñe como empleado y del Director Ejecutivo de Recursos Humanos de la Diócesis, recomendará las acciones correctivas apropiadas que se deben adoptar en función de los resultados de la investigación, por ejemplo, medidas disciplinarias, que pueden incluir la desvinculación laboral.</w:t>
      </w:r>
    </w:p>
    <w:p w14:paraId="3C0FF42E" w14:textId="77777777" w:rsidR="00965489" w:rsidRPr="00CD02C8" w:rsidRDefault="00965489" w:rsidP="003E096F">
      <w:pPr>
        <w:pStyle w:val="BodyText"/>
        <w:spacing w:before="3"/>
        <w:ind w:right="81"/>
      </w:pPr>
    </w:p>
    <w:p w14:paraId="4B176A91" w14:textId="77777777" w:rsidR="00965489" w:rsidRPr="00CD02C8" w:rsidRDefault="00D5592C" w:rsidP="00DE47D5">
      <w:pPr>
        <w:pStyle w:val="ListParagraph"/>
        <w:numPr>
          <w:ilvl w:val="0"/>
          <w:numId w:val="8"/>
        </w:numPr>
        <w:tabs>
          <w:tab w:val="left" w:pos="1617"/>
        </w:tabs>
        <w:spacing w:line="249" w:lineRule="auto"/>
        <w:ind w:left="142" w:right="81" w:firstLine="723"/>
        <w:jc w:val="both"/>
        <w:rPr>
          <w:sz w:val="27"/>
        </w:rPr>
      </w:pPr>
      <w:r w:rsidRPr="00CD02C8">
        <w:rPr>
          <w:sz w:val="27"/>
          <w:u w:val="single"/>
        </w:rPr>
        <w:t>Presunción de inocencia durante la investigación</w:t>
      </w:r>
      <w:r w:rsidRPr="00CD02C8">
        <w:rPr>
          <w:sz w:val="27"/>
        </w:rPr>
        <w:t>. Durante la investigación, el acusado gozará de la presunción de inocencia, y se deberán adoptar todas las acciones adecuadas para proteger su imagen, al igual que la del denunciante. Se deben respetar y preservar los derechos de la presunta víctima y del acusado.</w:t>
      </w:r>
    </w:p>
    <w:p w14:paraId="5C601F0E" w14:textId="77777777" w:rsidR="00965489" w:rsidRPr="00CD02C8" w:rsidRDefault="00965489" w:rsidP="003E096F">
      <w:pPr>
        <w:pStyle w:val="BodyText"/>
        <w:spacing w:before="4"/>
        <w:ind w:right="81"/>
      </w:pPr>
    </w:p>
    <w:p w14:paraId="6E9448E1" w14:textId="24CFE389" w:rsidR="00965489" w:rsidRPr="00CD02C8" w:rsidRDefault="00D5592C" w:rsidP="00DE47D5">
      <w:pPr>
        <w:pStyle w:val="ListParagraph"/>
        <w:numPr>
          <w:ilvl w:val="0"/>
          <w:numId w:val="8"/>
        </w:numPr>
        <w:tabs>
          <w:tab w:val="left" w:pos="1618"/>
        </w:tabs>
        <w:spacing w:before="1" w:line="249" w:lineRule="auto"/>
        <w:ind w:left="142" w:right="81" w:firstLine="718"/>
        <w:jc w:val="both"/>
        <w:rPr>
          <w:sz w:val="27"/>
        </w:rPr>
      </w:pPr>
      <w:r w:rsidRPr="00CD02C8">
        <w:rPr>
          <w:sz w:val="27"/>
          <w:u w:val="single"/>
        </w:rPr>
        <w:lastRenderedPageBreak/>
        <w:t>Finalización de la investigación</w:t>
      </w:r>
      <w:r w:rsidRPr="00CD02C8">
        <w:rPr>
          <w:sz w:val="27"/>
        </w:rPr>
        <w:t>. La Diócesis debe realizar la investigación en forma expeditiva.</w:t>
      </w:r>
      <w:r w:rsidR="00CD02C8" w:rsidRPr="00CD02C8">
        <w:rPr>
          <w:sz w:val="27"/>
        </w:rPr>
        <w:t xml:space="preserve"> </w:t>
      </w:r>
      <w:r w:rsidRPr="00CD02C8">
        <w:rPr>
          <w:sz w:val="27"/>
        </w:rPr>
        <w:t>El Secretario debe informar los hallazgos de la investigación y presentar una recomendación al Obispo y al Vicario General. Podrá consultar a los profesionales adecuados para obtener su opinión y asesoramiento sobre el asunto, según sea necesario.</w:t>
      </w:r>
    </w:p>
    <w:p w14:paraId="49BCD60D" w14:textId="77777777" w:rsidR="00965489" w:rsidRPr="00CD02C8" w:rsidRDefault="00965489" w:rsidP="003E096F">
      <w:pPr>
        <w:pStyle w:val="BodyText"/>
        <w:ind w:right="81"/>
        <w:rPr>
          <w:sz w:val="28"/>
        </w:rPr>
      </w:pPr>
    </w:p>
    <w:p w14:paraId="6C6C835E" w14:textId="781B36BF" w:rsidR="00965489" w:rsidRDefault="00D5592C" w:rsidP="00DE47D5">
      <w:pPr>
        <w:pStyle w:val="ListParagraph"/>
        <w:numPr>
          <w:ilvl w:val="0"/>
          <w:numId w:val="8"/>
        </w:numPr>
        <w:tabs>
          <w:tab w:val="left" w:pos="1610"/>
        </w:tabs>
        <w:spacing w:line="249" w:lineRule="auto"/>
        <w:ind w:left="142" w:right="81" w:firstLine="724"/>
        <w:jc w:val="both"/>
        <w:rPr>
          <w:sz w:val="27"/>
        </w:rPr>
      </w:pPr>
      <w:r w:rsidRPr="00CD02C8">
        <w:rPr>
          <w:sz w:val="27"/>
          <w:u w:val="single"/>
        </w:rPr>
        <w:t>Hallazgos y recomendaciones</w:t>
      </w:r>
      <w:r w:rsidRPr="00CD02C8">
        <w:rPr>
          <w:sz w:val="27"/>
        </w:rPr>
        <w:t>. Conforme a la sección VI a continuación, los hallazgos y las recomendaciones del Secretario informadas al Obispo y al Vicario General se podrán presentar ante el Consejo de Revisión Independiente, un órgano que asesora al Obispo.</w:t>
      </w:r>
    </w:p>
    <w:p w14:paraId="07D8D30D" w14:textId="77777777" w:rsidR="00882A3F" w:rsidRPr="00882A3F" w:rsidRDefault="00882A3F" w:rsidP="00882A3F">
      <w:pPr>
        <w:pStyle w:val="ListParagraph"/>
        <w:rPr>
          <w:sz w:val="27"/>
        </w:rPr>
      </w:pPr>
    </w:p>
    <w:p w14:paraId="7061F294" w14:textId="53291702" w:rsidR="00965489" w:rsidRPr="00CD02C8" w:rsidRDefault="00D5592C" w:rsidP="00DF79E9">
      <w:pPr>
        <w:pStyle w:val="ListParagraph"/>
        <w:numPr>
          <w:ilvl w:val="0"/>
          <w:numId w:val="8"/>
        </w:numPr>
        <w:tabs>
          <w:tab w:val="left" w:pos="1600"/>
        </w:tabs>
        <w:spacing w:line="249" w:lineRule="auto"/>
        <w:ind w:left="142" w:right="81" w:firstLine="724"/>
        <w:jc w:val="both"/>
        <w:rPr>
          <w:sz w:val="27"/>
        </w:rPr>
      </w:pPr>
      <w:r w:rsidRPr="00CD02C8">
        <w:rPr>
          <w:sz w:val="27"/>
          <w:u w:val="single"/>
        </w:rPr>
        <w:t>Consejo de Revisión Independiente</w:t>
      </w:r>
      <w:r w:rsidRPr="00CD02C8">
        <w:rPr>
          <w:sz w:val="27"/>
        </w:rPr>
        <w:t>.</w:t>
      </w:r>
      <w:r w:rsidR="00AE0963" w:rsidRPr="00CD02C8">
        <w:rPr>
          <w:sz w:val="27"/>
        </w:rPr>
        <w:t xml:space="preserve"> </w:t>
      </w:r>
      <w:r w:rsidRPr="00CD02C8">
        <w:rPr>
          <w:sz w:val="27"/>
        </w:rPr>
        <w:t>El Consejo de Revisión Independiente formulará recomendaciones al Obispo respecto de:</w:t>
      </w:r>
    </w:p>
    <w:p w14:paraId="78A41CAF" w14:textId="77777777" w:rsidR="00965489" w:rsidRPr="00CD02C8" w:rsidRDefault="00965489" w:rsidP="003E096F">
      <w:pPr>
        <w:pStyle w:val="BodyText"/>
        <w:spacing w:before="4"/>
        <w:ind w:right="81"/>
        <w:rPr>
          <w:sz w:val="28"/>
        </w:rPr>
      </w:pPr>
    </w:p>
    <w:p w14:paraId="4AED6EC5" w14:textId="77777777" w:rsidR="00965489" w:rsidRPr="00CD02C8" w:rsidRDefault="00D5592C" w:rsidP="00DE47D5">
      <w:pPr>
        <w:pStyle w:val="ListParagraph"/>
        <w:numPr>
          <w:ilvl w:val="1"/>
          <w:numId w:val="8"/>
        </w:numPr>
        <w:tabs>
          <w:tab w:val="left" w:pos="2311"/>
        </w:tabs>
        <w:spacing w:before="1" w:line="249" w:lineRule="auto"/>
        <w:ind w:left="142" w:right="81" w:firstLine="1286"/>
        <w:jc w:val="both"/>
        <w:rPr>
          <w:sz w:val="27"/>
        </w:rPr>
      </w:pPr>
      <w:r w:rsidRPr="00CD02C8">
        <w:rPr>
          <w:sz w:val="27"/>
        </w:rPr>
        <w:t>si los hallazgos de la investigación son suficientes para respaldar la naturaleza probable de la denuncia; y</w:t>
      </w:r>
    </w:p>
    <w:p w14:paraId="11BF4586" w14:textId="77777777" w:rsidR="00965489" w:rsidRPr="00CD02C8" w:rsidRDefault="00965489" w:rsidP="003E096F">
      <w:pPr>
        <w:pStyle w:val="BodyText"/>
        <w:spacing w:before="8"/>
        <w:ind w:right="81"/>
      </w:pPr>
    </w:p>
    <w:p w14:paraId="71DAE3DE" w14:textId="1B9B2FBB" w:rsidR="00965489" w:rsidRPr="00CD02C8" w:rsidRDefault="00D5592C" w:rsidP="00DE47D5">
      <w:pPr>
        <w:pStyle w:val="ListParagraph"/>
        <w:numPr>
          <w:ilvl w:val="1"/>
          <w:numId w:val="8"/>
        </w:numPr>
        <w:tabs>
          <w:tab w:val="left" w:pos="2303"/>
        </w:tabs>
        <w:spacing w:line="249" w:lineRule="auto"/>
        <w:ind w:left="142" w:right="81" w:firstLine="1290"/>
        <w:jc w:val="both"/>
        <w:rPr>
          <w:sz w:val="27"/>
        </w:rPr>
      </w:pPr>
      <w:r w:rsidRPr="00CD02C8">
        <w:rPr>
          <w:sz w:val="27"/>
        </w:rPr>
        <w:t>la idoneidad del emplea</w:t>
      </w:r>
      <w:r w:rsidR="00DE47D5">
        <w:rPr>
          <w:sz w:val="27"/>
        </w:rPr>
        <w:t>do acusado para continuar en el </w:t>
      </w:r>
      <w:r w:rsidRPr="00CD02C8">
        <w:rPr>
          <w:sz w:val="27"/>
        </w:rPr>
        <w:t>empleo.</w:t>
      </w:r>
    </w:p>
    <w:p w14:paraId="7564B2B5" w14:textId="77777777" w:rsidR="00965489" w:rsidRPr="00CD02C8" w:rsidRDefault="00965489" w:rsidP="003E096F">
      <w:pPr>
        <w:pStyle w:val="BodyText"/>
        <w:spacing w:before="9"/>
        <w:ind w:right="81"/>
      </w:pPr>
    </w:p>
    <w:p w14:paraId="3328BBB9" w14:textId="77777777" w:rsidR="00965489" w:rsidRPr="00CD02C8" w:rsidRDefault="00D5592C" w:rsidP="00DE47D5">
      <w:pPr>
        <w:pStyle w:val="ListParagraph"/>
        <w:numPr>
          <w:ilvl w:val="0"/>
          <w:numId w:val="8"/>
        </w:numPr>
        <w:tabs>
          <w:tab w:val="left" w:pos="1604"/>
        </w:tabs>
        <w:spacing w:line="249" w:lineRule="auto"/>
        <w:ind w:left="142" w:right="81" w:firstLine="741"/>
        <w:jc w:val="both"/>
        <w:rPr>
          <w:sz w:val="27"/>
        </w:rPr>
      </w:pPr>
      <w:r w:rsidRPr="00CD02C8">
        <w:rPr>
          <w:sz w:val="27"/>
          <w:u w:val="single"/>
        </w:rPr>
        <w:t>Cierre de la investigación</w:t>
      </w:r>
      <w:r w:rsidRPr="00CD02C8">
        <w:rPr>
          <w:sz w:val="27"/>
        </w:rPr>
        <w:t>. Si el asunto se envía al Consejo de Revisión Independiente, una vez que este órgano ha presentado su recomendación al Obispo, finaliza la fase de investigación. Si el asunto no se presenta ante el Consejo de Revisión Independiente, la fase de investigación concluye con las recomendaciones finales del Secretario al Obispo.</w:t>
      </w:r>
    </w:p>
    <w:p w14:paraId="3CB66653" w14:textId="77777777" w:rsidR="00965489" w:rsidRPr="00CD02C8" w:rsidRDefault="00965489" w:rsidP="003E096F">
      <w:pPr>
        <w:pStyle w:val="BodyText"/>
        <w:ind w:right="81"/>
        <w:rPr>
          <w:sz w:val="28"/>
        </w:rPr>
      </w:pPr>
    </w:p>
    <w:p w14:paraId="3C8047E2" w14:textId="77777777" w:rsidR="00965489" w:rsidRPr="00DE47D5" w:rsidRDefault="00D5592C" w:rsidP="003E096F">
      <w:pPr>
        <w:pStyle w:val="Heading2"/>
        <w:numPr>
          <w:ilvl w:val="0"/>
          <w:numId w:val="10"/>
        </w:numPr>
        <w:tabs>
          <w:tab w:val="left" w:pos="3749"/>
          <w:tab w:val="left" w:pos="3750"/>
        </w:tabs>
        <w:ind w:left="3749" w:right="81" w:hanging="714"/>
        <w:jc w:val="left"/>
        <w:rPr>
          <w:sz w:val="28"/>
          <w:szCs w:val="28"/>
        </w:rPr>
      </w:pPr>
      <w:bookmarkStart w:id="11" w:name="_TOC_250005"/>
      <w:bookmarkEnd w:id="11"/>
      <w:r w:rsidRPr="00DE47D5">
        <w:rPr>
          <w:sz w:val="28"/>
          <w:szCs w:val="28"/>
        </w:rPr>
        <w:t>FASE DE ACCIÓN</w:t>
      </w:r>
    </w:p>
    <w:p w14:paraId="205278C1" w14:textId="77777777" w:rsidR="00965489" w:rsidRPr="00CD02C8" w:rsidRDefault="00965489" w:rsidP="003E096F">
      <w:pPr>
        <w:pStyle w:val="BodyText"/>
        <w:spacing w:before="4"/>
        <w:ind w:right="81"/>
        <w:rPr>
          <w:b/>
          <w:sz w:val="29"/>
        </w:rPr>
      </w:pPr>
    </w:p>
    <w:p w14:paraId="16EF3AD0" w14:textId="7E7315BD" w:rsidR="00965489" w:rsidRPr="00CD02C8" w:rsidRDefault="00D5592C" w:rsidP="00DE47D5">
      <w:pPr>
        <w:pStyle w:val="ListParagraph"/>
        <w:numPr>
          <w:ilvl w:val="0"/>
          <w:numId w:val="7"/>
        </w:numPr>
        <w:tabs>
          <w:tab w:val="left" w:pos="1595"/>
        </w:tabs>
        <w:spacing w:line="247" w:lineRule="auto"/>
        <w:ind w:left="142" w:right="81" w:firstLine="741"/>
        <w:jc w:val="both"/>
        <w:rPr>
          <w:sz w:val="27"/>
        </w:rPr>
      </w:pPr>
      <w:r w:rsidRPr="00CD02C8">
        <w:rPr>
          <w:sz w:val="27"/>
          <w:u w:val="single"/>
        </w:rPr>
        <w:t>Determinación por parte del Obispo</w:t>
      </w:r>
      <w:r w:rsidRPr="00CD02C8">
        <w:rPr>
          <w:sz w:val="27"/>
        </w:rPr>
        <w:t>. Una vez finalizada la fase de investigación, el Obispo deberá determinar</w:t>
      </w:r>
      <w:r w:rsidR="00DE47D5">
        <w:rPr>
          <w:sz w:val="27"/>
        </w:rPr>
        <w:t xml:space="preserve"> si la acusación investigada es </w:t>
      </w:r>
      <w:r w:rsidRPr="00CD02C8">
        <w:rPr>
          <w:sz w:val="27"/>
        </w:rPr>
        <w:t>probable.</w:t>
      </w:r>
    </w:p>
    <w:p w14:paraId="72B007F7" w14:textId="77777777" w:rsidR="00965489" w:rsidRPr="00CD02C8" w:rsidRDefault="00965489" w:rsidP="003E096F">
      <w:pPr>
        <w:pStyle w:val="BodyText"/>
        <w:ind w:right="81"/>
        <w:rPr>
          <w:sz w:val="28"/>
        </w:rPr>
      </w:pPr>
    </w:p>
    <w:p w14:paraId="662E76BB" w14:textId="77777777" w:rsidR="00965489" w:rsidRPr="00CD02C8" w:rsidRDefault="00D5592C" w:rsidP="003E096F">
      <w:pPr>
        <w:pStyle w:val="ListParagraph"/>
        <w:numPr>
          <w:ilvl w:val="0"/>
          <w:numId w:val="7"/>
        </w:numPr>
        <w:tabs>
          <w:tab w:val="left" w:pos="1586"/>
        </w:tabs>
        <w:spacing w:line="249" w:lineRule="auto"/>
        <w:ind w:left="153" w:right="81" w:firstLine="727"/>
        <w:jc w:val="both"/>
        <w:rPr>
          <w:sz w:val="27"/>
        </w:rPr>
      </w:pPr>
      <w:r w:rsidRPr="00CD02C8">
        <w:rPr>
          <w:sz w:val="27"/>
          <w:u w:val="single"/>
        </w:rPr>
        <w:t>Si se determina que la acusación es probable</w:t>
      </w:r>
      <w:r w:rsidRPr="00CD02C8">
        <w:rPr>
          <w:sz w:val="27"/>
        </w:rPr>
        <w:t>. Si, en opinión del Obispo, los hallazgos de la investigación son suficientes para considerar que la acusación es probable, se deberán adoptar las siguientes medidas:</w:t>
      </w:r>
    </w:p>
    <w:p w14:paraId="1F8DC245" w14:textId="77777777" w:rsidR="00965489" w:rsidRPr="00CD02C8" w:rsidRDefault="00965489" w:rsidP="003E096F">
      <w:pPr>
        <w:pStyle w:val="BodyText"/>
        <w:spacing w:before="10"/>
        <w:ind w:right="81"/>
      </w:pPr>
    </w:p>
    <w:p w14:paraId="1C629ED8" w14:textId="77777777" w:rsidR="00965489" w:rsidRPr="00CD02C8" w:rsidRDefault="00D5592C" w:rsidP="003E096F">
      <w:pPr>
        <w:pStyle w:val="ListParagraph"/>
        <w:numPr>
          <w:ilvl w:val="1"/>
          <w:numId w:val="7"/>
        </w:numPr>
        <w:tabs>
          <w:tab w:val="left" w:pos="2296"/>
          <w:tab w:val="left" w:pos="2297"/>
        </w:tabs>
        <w:spacing w:line="249" w:lineRule="auto"/>
        <w:ind w:right="81" w:firstLine="1432"/>
        <w:rPr>
          <w:sz w:val="27"/>
        </w:rPr>
      </w:pPr>
      <w:r w:rsidRPr="00CD02C8">
        <w:rPr>
          <w:sz w:val="27"/>
        </w:rPr>
        <w:t>Se deberán notificar sin demora los resultados de la investigación al acusado.</w:t>
      </w:r>
    </w:p>
    <w:p w14:paraId="0E748CC7" w14:textId="77777777" w:rsidR="00965489" w:rsidRPr="00CD02C8" w:rsidRDefault="00965489" w:rsidP="003E096F">
      <w:pPr>
        <w:pStyle w:val="BodyText"/>
        <w:spacing w:before="4"/>
        <w:ind w:right="81"/>
        <w:rPr>
          <w:sz w:val="28"/>
        </w:rPr>
      </w:pPr>
    </w:p>
    <w:p w14:paraId="28496CA3" w14:textId="77777777" w:rsidR="00965489" w:rsidRPr="00CD02C8" w:rsidRDefault="00D5592C" w:rsidP="00DE47D5">
      <w:pPr>
        <w:pStyle w:val="ListParagraph"/>
        <w:keepNext/>
        <w:keepLines/>
        <w:widowControl/>
        <w:numPr>
          <w:ilvl w:val="1"/>
          <w:numId w:val="7"/>
        </w:numPr>
        <w:tabs>
          <w:tab w:val="left" w:pos="2297"/>
        </w:tabs>
        <w:spacing w:line="250" w:lineRule="auto"/>
        <w:ind w:left="142" w:right="79" w:firstLine="1446"/>
        <w:jc w:val="both"/>
        <w:rPr>
          <w:sz w:val="27"/>
        </w:rPr>
      </w:pPr>
      <w:r w:rsidRPr="00CD02C8">
        <w:rPr>
          <w:sz w:val="27"/>
        </w:rPr>
        <w:lastRenderedPageBreak/>
        <w:t>El Obispo adoptará sin demora las acciones correctivas apropiadas con relación al acusado, lo que puede incluir sanciones disciplinarias e incluso el despido.</w:t>
      </w:r>
    </w:p>
    <w:p w14:paraId="23D9617D" w14:textId="77777777" w:rsidR="00965489" w:rsidRPr="00CD02C8" w:rsidRDefault="00965489" w:rsidP="003E096F">
      <w:pPr>
        <w:pStyle w:val="BodyText"/>
        <w:spacing w:before="10"/>
        <w:ind w:right="81"/>
      </w:pPr>
    </w:p>
    <w:p w14:paraId="657DBBB2" w14:textId="77777777" w:rsidR="00965489" w:rsidRPr="00CD02C8" w:rsidRDefault="00D5592C" w:rsidP="003E096F">
      <w:pPr>
        <w:pStyle w:val="ListParagraph"/>
        <w:numPr>
          <w:ilvl w:val="0"/>
          <w:numId w:val="7"/>
        </w:numPr>
        <w:tabs>
          <w:tab w:val="left" w:pos="1586"/>
        </w:tabs>
        <w:spacing w:line="249" w:lineRule="auto"/>
        <w:ind w:left="156" w:right="81" w:firstLine="719"/>
        <w:jc w:val="both"/>
        <w:rPr>
          <w:sz w:val="27"/>
        </w:rPr>
      </w:pPr>
      <w:r w:rsidRPr="00CD02C8">
        <w:rPr>
          <w:sz w:val="27"/>
          <w:u w:val="single"/>
        </w:rPr>
        <w:t>Si se determina que la acusación es improbable</w:t>
      </w:r>
      <w:r w:rsidRPr="00CD02C8">
        <w:rPr>
          <w:sz w:val="27"/>
        </w:rPr>
        <w:t>. Si, en opinión del Obispo, los hallazgos de la investigación no son suficientes para considerar que la acusación es probable, el Obispo podrá dar por finalizada la fase de acción de la investigación.</w:t>
      </w:r>
    </w:p>
    <w:p w14:paraId="239679DA" w14:textId="77777777" w:rsidR="00965489" w:rsidRPr="00CD02C8" w:rsidRDefault="00965489" w:rsidP="003E096F">
      <w:pPr>
        <w:pStyle w:val="BodyText"/>
        <w:spacing w:before="11"/>
        <w:ind w:right="81"/>
      </w:pPr>
    </w:p>
    <w:p w14:paraId="38877AE2" w14:textId="7D4679BE" w:rsidR="00965489" w:rsidRPr="00DE47D5" w:rsidRDefault="00D5592C" w:rsidP="00DF79E9">
      <w:pPr>
        <w:pStyle w:val="ListParagraph"/>
        <w:numPr>
          <w:ilvl w:val="0"/>
          <w:numId w:val="7"/>
        </w:numPr>
        <w:tabs>
          <w:tab w:val="left" w:pos="1586"/>
        </w:tabs>
        <w:spacing w:line="249" w:lineRule="auto"/>
        <w:ind w:left="156" w:right="81" w:firstLine="719"/>
        <w:jc w:val="both"/>
        <w:rPr>
          <w:sz w:val="27"/>
        </w:rPr>
      </w:pPr>
      <w:r w:rsidRPr="00DE47D5">
        <w:rPr>
          <w:sz w:val="27"/>
          <w:u w:val="single"/>
        </w:rPr>
        <w:t>Si se determina que la acusación es improbable - Recuperación de la imagen</w:t>
      </w:r>
      <w:r w:rsidRPr="00CD02C8">
        <w:rPr>
          <w:sz w:val="27"/>
        </w:rPr>
        <w:t>. En caso de que la investigación determine que no hay suficientes pruebas para concluir que el acusado ha tenido la conducta</w:t>
      </w:r>
      <w:r w:rsidR="00DE47D5">
        <w:rPr>
          <w:sz w:val="27"/>
        </w:rPr>
        <w:t xml:space="preserve"> </w:t>
      </w:r>
      <w:r w:rsidRPr="00DE47D5">
        <w:rPr>
          <w:sz w:val="27"/>
        </w:rPr>
        <w:t>presunta denunciada, el Obispo deberá adoptar las acciones necesarias para recuperar la imagen del acusado, en caso de que tal acción se considere apropiada a criterio de la Diócesis.</w:t>
      </w:r>
    </w:p>
    <w:p w14:paraId="4081EF6B" w14:textId="77777777" w:rsidR="00965489" w:rsidRPr="00CD02C8" w:rsidRDefault="00965489" w:rsidP="003E096F">
      <w:pPr>
        <w:pStyle w:val="BodyText"/>
        <w:spacing w:before="8"/>
        <w:ind w:right="81"/>
      </w:pPr>
    </w:p>
    <w:p w14:paraId="53CAA201" w14:textId="6CA542D6" w:rsidR="00965489" w:rsidRPr="00CD02C8" w:rsidRDefault="00D5592C" w:rsidP="003E096F">
      <w:pPr>
        <w:pStyle w:val="ListParagraph"/>
        <w:numPr>
          <w:ilvl w:val="0"/>
          <w:numId w:val="7"/>
        </w:numPr>
        <w:tabs>
          <w:tab w:val="left" w:pos="1600"/>
        </w:tabs>
        <w:spacing w:before="1" w:line="249" w:lineRule="auto"/>
        <w:ind w:left="164" w:right="81" w:firstLine="723"/>
        <w:jc w:val="both"/>
        <w:rPr>
          <w:sz w:val="27"/>
        </w:rPr>
      </w:pPr>
      <w:r w:rsidRPr="00CD02C8">
        <w:rPr>
          <w:sz w:val="27"/>
          <w:u w:val="single"/>
        </w:rPr>
        <w:t>Si se determina que la acusación es improbable, pero la conducta fue imprudente</w:t>
      </w:r>
      <w:r w:rsidRPr="00CD02C8">
        <w:rPr>
          <w:sz w:val="27"/>
        </w:rPr>
        <w:t>. Después de la investigación, si el Obispo determina que una acusación contra el acusado es infundada, pero se determina que este actuó en forma imprudente, el Obispo adoptará sin demora las acciones correctivas apropiadas con relación al acusado, lo que puede incluir sanciones disciplinarias e incluso el despido.</w:t>
      </w:r>
    </w:p>
    <w:p w14:paraId="1FB5DACE" w14:textId="77777777" w:rsidR="00965489" w:rsidRPr="00CD02C8" w:rsidRDefault="00965489" w:rsidP="003E096F">
      <w:pPr>
        <w:pStyle w:val="BodyText"/>
        <w:spacing w:before="8"/>
        <w:ind w:right="81"/>
        <w:rPr>
          <w:sz w:val="28"/>
        </w:rPr>
      </w:pPr>
    </w:p>
    <w:p w14:paraId="1E97CD88" w14:textId="77777777" w:rsidR="00965489" w:rsidRPr="00CD02C8" w:rsidRDefault="00D5592C" w:rsidP="003E096F">
      <w:pPr>
        <w:pStyle w:val="ListParagraph"/>
        <w:numPr>
          <w:ilvl w:val="0"/>
          <w:numId w:val="7"/>
        </w:numPr>
        <w:tabs>
          <w:tab w:val="left" w:pos="1598"/>
        </w:tabs>
        <w:spacing w:line="247" w:lineRule="auto"/>
        <w:ind w:left="164" w:right="81" w:firstLine="718"/>
        <w:jc w:val="both"/>
        <w:rPr>
          <w:sz w:val="27"/>
        </w:rPr>
      </w:pPr>
      <w:r w:rsidRPr="00CD02C8">
        <w:rPr>
          <w:sz w:val="27"/>
          <w:u w:val="single"/>
        </w:rPr>
        <w:t>Admisión de culpabilidad por parte del acusado</w:t>
      </w:r>
      <w:r w:rsidRPr="00CD02C8">
        <w:rPr>
          <w:sz w:val="27"/>
        </w:rPr>
        <w:t>. Si en algún momento el acusado admite que fue responsable de abuso o explotación sexual de un menor o una persona que habitualmente carece del uso de la razón:</w:t>
      </w:r>
    </w:p>
    <w:p w14:paraId="40B492D4" w14:textId="77777777" w:rsidR="00965489" w:rsidRPr="00CD02C8" w:rsidRDefault="00965489" w:rsidP="003E096F">
      <w:pPr>
        <w:pStyle w:val="BodyText"/>
        <w:spacing w:before="8"/>
        <w:ind w:right="81"/>
        <w:rPr>
          <w:sz w:val="28"/>
        </w:rPr>
      </w:pPr>
    </w:p>
    <w:p w14:paraId="6A71A03C" w14:textId="5B4B01E4" w:rsidR="00965489" w:rsidRPr="00CD02C8" w:rsidRDefault="00D5592C" w:rsidP="00DE47D5">
      <w:pPr>
        <w:pStyle w:val="ListParagraph"/>
        <w:numPr>
          <w:ilvl w:val="1"/>
          <w:numId w:val="7"/>
        </w:numPr>
        <w:tabs>
          <w:tab w:val="left" w:pos="2303"/>
          <w:tab w:val="left" w:pos="2304"/>
        </w:tabs>
        <w:spacing w:line="244" w:lineRule="auto"/>
        <w:ind w:left="165" w:right="81" w:firstLine="1430"/>
        <w:jc w:val="both"/>
        <w:rPr>
          <w:sz w:val="27"/>
        </w:rPr>
      </w:pPr>
      <w:r w:rsidRPr="00CD02C8">
        <w:rPr>
          <w:sz w:val="27"/>
        </w:rPr>
        <w:t>La Diócesis dará por ter</w:t>
      </w:r>
      <w:r w:rsidR="00DE47D5">
        <w:rPr>
          <w:sz w:val="27"/>
        </w:rPr>
        <w:t>minado el empleo del acusado de </w:t>
      </w:r>
      <w:r w:rsidRPr="00CD02C8">
        <w:rPr>
          <w:sz w:val="27"/>
        </w:rPr>
        <w:t>inmediato.</w:t>
      </w:r>
    </w:p>
    <w:p w14:paraId="241D1A1B" w14:textId="77777777" w:rsidR="00965489" w:rsidRPr="00CD02C8" w:rsidRDefault="00965489" w:rsidP="003E096F">
      <w:pPr>
        <w:pStyle w:val="BodyText"/>
        <w:spacing w:before="9"/>
        <w:ind w:right="81"/>
        <w:rPr>
          <w:sz w:val="28"/>
        </w:rPr>
      </w:pPr>
    </w:p>
    <w:p w14:paraId="0B7F3E66" w14:textId="77777777" w:rsidR="00965489" w:rsidRPr="00CD02C8" w:rsidRDefault="00D5592C" w:rsidP="00DE47D5">
      <w:pPr>
        <w:pStyle w:val="ListParagraph"/>
        <w:numPr>
          <w:ilvl w:val="1"/>
          <w:numId w:val="7"/>
        </w:numPr>
        <w:tabs>
          <w:tab w:val="left" w:pos="2303"/>
          <w:tab w:val="left" w:pos="2304"/>
        </w:tabs>
        <w:spacing w:line="249" w:lineRule="auto"/>
        <w:ind w:left="171" w:right="81" w:firstLine="1424"/>
        <w:jc w:val="both"/>
        <w:rPr>
          <w:sz w:val="27"/>
        </w:rPr>
      </w:pPr>
      <w:r w:rsidRPr="00CD02C8">
        <w:rPr>
          <w:sz w:val="27"/>
        </w:rPr>
        <w:t>Además, el acusado estará sujeto a todos los aspectos del derecho civil y penal aplicables.</w:t>
      </w:r>
    </w:p>
    <w:p w14:paraId="2B899890" w14:textId="77777777" w:rsidR="00965489" w:rsidRPr="00CD02C8" w:rsidRDefault="00965489" w:rsidP="003E096F">
      <w:pPr>
        <w:pStyle w:val="BodyText"/>
        <w:spacing w:before="9"/>
        <w:ind w:right="81"/>
      </w:pPr>
    </w:p>
    <w:p w14:paraId="58AE870E" w14:textId="35C554F0" w:rsidR="00965489" w:rsidRPr="00CD02C8" w:rsidRDefault="00D5592C" w:rsidP="003E096F">
      <w:pPr>
        <w:pStyle w:val="ListParagraph"/>
        <w:numPr>
          <w:ilvl w:val="0"/>
          <w:numId w:val="7"/>
        </w:numPr>
        <w:tabs>
          <w:tab w:val="left" w:pos="1605"/>
        </w:tabs>
        <w:spacing w:line="249" w:lineRule="auto"/>
        <w:ind w:left="163" w:right="81" w:firstLine="713"/>
        <w:jc w:val="both"/>
        <w:rPr>
          <w:sz w:val="27"/>
        </w:rPr>
      </w:pPr>
      <w:r w:rsidRPr="00CD02C8">
        <w:rPr>
          <w:sz w:val="27"/>
          <w:u w:val="single"/>
        </w:rPr>
        <w:t>Colaboración plena en todo momento con las autoridades gubernamentales.</w:t>
      </w:r>
      <w:r w:rsidR="00AE0963" w:rsidRPr="00CD02C8">
        <w:rPr>
          <w:sz w:val="27"/>
        </w:rPr>
        <w:t xml:space="preserve"> </w:t>
      </w:r>
      <w:r w:rsidRPr="00CD02C8">
        <w:rPr>
          <w:sz w:val="27"/>
        </w:rPr>
        <w:t>Si las autoridades gubernamentales han iniciado una investigación, debe continuar la colaboración con ellas, según lo exige la ley. En ese caso, es posible que se difiera la investigación diocesana a fin de evitar interferir con la investigación gubernamental.</w:t>
      </w:r>
    </w:p>
    <w:p w14:paraId="3A800D83" w14:textId="77777777" w:rsidR="00965489" w:rsidRPr="00CD02C8" w:rsidRDefault="00965489" w:rsidP="003E096F">
      <w:pPr>
        <w:pStyle w:val="BodyText"/>
        <w:spacing w:before="4"/>
        <w:ind w:right="81"/>
      </w:pPr>
    </w:p>
    <w:p w14:paraId="5D9323DE" w14:textId="77777777" w:rsidR="00965489" w:rsidRPr="00CD02C8" w:rsidRDefault="00D5592C" w:rsidP="003E096F">
      <w:pPr>
        <w:pStyle w:val="ListParagraph"/>
        <w:numPr>
          <w:ilvl w:val="0"/>
          <w:numId w:val="7"/>
        </w:numPr>
        <w:tabs>
          <w:tab w:val="left" w:pos="1588"/>
        </w:tabs>
        <w:spacing w:line="249" w:lineRule="auto"/>
        <w:ind w:left="163" w:right="81" w:firstLine="707"/>
        <w:jc w:val="both"/>
        <w:rPr>
          <w:sz w:val="27"/>
        </w:rPr>
      </w:pPr>
      <w:r w:rsidRPr="00CD02C8">
        <w:rPr>
          <w:sz w:val="27"/>
          <w:u w:val="single"/>
        </w:rPr>
        <w:lastRenderedPageBreak/>
        <w:t>Mantenimiento de registros.</w:t>
      </w:r>
      <w:r w:rsidRPr="00CD02C8">
        <w:rPr>
          <w:sz w:val="27"/>
        </w:rPr>
        <w:t xml:space="preserve"> El archivo de la investigación, al igual que sus contenidos, se mantendrá en la Oficina de Recursos Humanos de la Diócesis.</w:t>
      </w:r>
    </w:p>
    <w:p w14:paraId="70D3EE36" w14:textId="77777777" w:rsidR="00965489" w:rsidRPr="00CD02C8" w:rsidRDefault="00965489" w:rsidP="003E096F">
      <w:pPr>
        <w:pStyle w:val="BodyText"/>
        <w:spacing w:before="4"/>
        <w:ind w:right="81"/>
        <w:rPr>
          <w:sz w:val="28"/>
        </w:rPr>
      </w:pPr>
    </w:p>
    <w:p w14:paraId="0D668368" w14:textId="151C67B7" w:rsidR="00965489" w:rsidRDefault="00D5592C" w:rsidP="003E096F">
      <w:pPr>
        <w:pStyle w:val="ListParagraph"/>
        <w:numPr>
          <w:ilvl w:val="0"/>
          <w:numId w:val="7"/>
        </w:numPr>
        <w:tabs>
          <w:tab w:val="left" w:pos="1596"/>
        </w:tabs>
        <w:spacing w:before="1" w:line="249" w:lineRule="auto"/>
        <w:ind w:left="164" w:right="81" w:firstLine="711"/>
        <w:jc w:val="both"/>
        <w:rPr>
          <w:sz w:val="27"/>
        </w:rPr>
      </w:pPr>
      <w:r w:rsidRPr="00CD02C8">
        <w:rPr>
          <w:sz w:val="27"/>
          <w:u w:val="single"/>
        </w:rPr>
        <w:t>Aviso de ofrecimiento de encuentro con el Obispo</w:t>
      </w:r>
      <w:r w:rsidRPr="00CD02C8">
        <w:rPr>
          <w:sz w:val="27"/>
        </w:rPr>
        <w:t>.</w:t>
      </w:r>
      <w:r w:rsidR="00CD02C8" w:rsidRPr="00CD02C8">
        <w:rPr>
          <w:sz w:val="27"/>
        </w:rPr>
        <w:t xml:space="preserve"> </w:t>
      </w:r>
      <w:r w:rsidRPr="00CD02C8">
        <w:rPr>
          <w:sz w:val="27"/>
        </w:rPr>
        <w:t>Al concluir la fase de acción, se le ofrecerá al denunciante una reunión con el Obispo o la persona designada por este. En caso de llevarse a cabo, esta reunión será facilitada por el Coordinador de Asistencia a las Víctimas.</w:t>
      </w:r>
    </w:p>
    <w:p w14:paraId="75799989" w14:textId="77777777" w:rsidR="00DE47D5" w:rsidRPr="00DE47D5" w:rsidRDefault="00DE47D5" w:rsidP="00DE47D5">
      <w:pPr>
        <w:pStyle w:val="ListParagraph"/>
        <w:rPr>
          <w:sz w:val="27"/>
        </w:rPr>
      </w:pPr>
    </w:p>
    <w:p w14:paraId="7DC384E2" w14:textId="544C1DFB" w:rsidR="00DE47D5" w:rsidRDefault="00DE47D5">
      <w:pPr>
        <w:rPr>
          <w:sz w:val="27"/>
        </w:rPr>
      </w:pPr>
      <w:r>
        <w:rPr>
          <w:sz w:val="27"/>
        </w:rPr>
        <w:br w:type="page"/>
      </w:r>
    </w:p>
    <w:p w14:paraId="0727165B" w14:textId="77777777" w:rsidR="00DE47D5" w:rsidRPr="00DE47D5" w:rsidRDefault="00DE47D5" w:rsidP="00DE47D5">
      <w:pPr>
        <w:pStyle w:val="ListParagraph"/>
        <w:tabs>
          <w:tab w:val="left" w:pos="1596"/>
        </w:tabs>
        <w:spacing w:before="1" w:line="249" w:lineRule="auto"/>
        <w:ind w:left="875" w:right="81" w:firstLine="0"/>
        <w:jc w:val="both"/>
        <w:rPr>
          <w:sz w:val="2"/>
          <w:szCs w:val="2"/>
        </w:rPr>
      </w:pPr>
    </w:p>
    <w:p w14:paraId="1B8071F5" w14:textId="77777777" w:rsidR="00965489" w:rsidRPr="00DE47D5" w:rsidRDefault="00D5592C" w:rsidP="00DE47D5">
      <w:pPr>
        <w:pStyle w:val="Heading2"/>
        <w:spacing w:before="69"/>
        <w:ind w:left="0" w:right="81"/>
        <w:jc w:val="center"/>
        <w:rPr>
          <w:b w:val="0"/>
          <w:sz w:val="28"/>
          <w:szCs w:val="28"/>
        </w:rPr>
      </w:pPr>
      <w:bookmarkStart w:id="12" w:name="_TOC_250004"/>
      <w:r w:rsidRPr="00DE47D5">
        <w:rPr>
          <w:sz w:val="28"/>
          <w:szCs w:val="28"/>
        </w:rPr>
        <w:t xml:space="preserve">SECCIÓN </w:t>
      </w:r>
      <w:bookmarkEnd w:id="12"/>
      <w:r w:rsidRPr="00DE47D5">
        <w:rPr>
          <w:sz w:val="28"/>
          <w:szCs w:val="28"/>
        </w:rPr>
        <w:t>V</w:t>
      </w:r>
    </w:p>
    <w:p w14:paraId="29A08485" w14:textId="77777777" w:rsidR="00965489" w:rsidRPr="00DE47D5" w:rsidRDefault="00965489" w:rsidP="00DE47D5">
      <w:pPr>
        <w:pStyle w:val="BodyText"/>
        <w:spacing w:before="8"/>
        <w:ind w:right="81"/>
        <w:jc w:val="center"/>
        <w:rPr>
          <w:sz w:val="28"/>
          <w:szCs w:val="28"/>
        </w:rPr>
      </w:pPr>
    </w:p>
    <w:p w14:paraId="0E08A4DB" w14:textId="77777777" w:rsidR="00965489" w:rsidRPr="00DE47D5" w:rsidRDefault="00D5592C" w:rsidP="00DE47D5">
      <w:pPr>
        <w:pStyle w:val="Heading2"/>
        <w:spacing w:before="1"/>
        <w:ind w:left="0" w:right="81"/>
        <w:jc w:val="center"/>
        <w:rPr>
          <w:sz w:val="28"/>
          <w:szCs w:val="28"/>
        </w:rPr>
      </w:pPr>
      <w:bookmarkStart w:id="13" w:name="_TOC_250003"/>
      <w:bookmarkEnd w:id="13"/>
      <w:r w:rsidRPr="00DE47D5">
        <w:rPr>
          <w:sz w:val="28"/>
          <w:szCs w:val="28"/>
        </w:rPr>
        <w:t>VOLUNTARIOS LAICOS DE LA DIÓCESIS</w:t>
      </w:r>
    </w:p>
    <w:p w14:paraId="7CA9246C" w14:textId="77777777" w:rsidR="00965489" w:rsidRPr="00DE47D5" w:rsidRDefault="00965489" w:rsidP="00DE47D5">
      <w:pPr>
        <w:pStyle w:val="BodyText"/>
        <w:spacing w:before="3"/>
        <w:ind w:right="81"/>
        <w:jc w:val="center"/>
        <w:rPr>
          <w:b/>
          <w:sz w:val="28"/>
          <w:szCs w:val="28"/>
        </w:rPr>
      </w:pPr>
    </w:p>
    <w:p w14:paraId="7FE72C48" w14:textId="77777777" w:rsidR="00965489" w:rsidRPr="00DE47D5" w:rsidRDefault="00D5592C" w:rsidP="00DE47D5">
      <w:pPr>
        <w:pStyle w:val="ListParagraph"/>
        <w:numPr>
          <w:ilvl w:val="0"/>
          <w:numId w:val="6"/>
        </w:numPr>
        <w:tabs>
          <w:tab w:val="left" w:pos="2220"/>
          <w:tab w:val="left" w:pos="2221"/>
        </w:tabs>
        <w:spacing w:before="1"/>
        <w:ind w:left="0" w:right="81"/>
        <w:jc w:val="center"/>
        <w:rPr>
          <w:b/>
          <w:sz w:val="28"/>
          <w:szCs w:val="28"/>
        </w:rPr>
      </w:pPr>
      <w:r w:rsidRPr="00DE47D5">
        <w:rPr>
          <w:b/>
          <w:sz w:val="28"/>
          <w:szCs w:val="28"/>
        </w:rPr>
        <w:t>RESPUESTA INICIAL A LAS DENUNCIAS</w:t>
      </w:r>
    </w:p>
    <w:p w14:paraId="629AB978" w14:textId="77777777" w:rsidR="00965489" w:rsidRPr="00CD02C8" w:rsidRDefault="00965489" w:rsidP="003E096F">
      <w:pPr>
        <w:pStyle w:val="BodyText"/>
        <w:spacing w:before="4"/>
        <w:ind w:right="81"/>
        <w:rPr>
          <w:b/>
          <w:sz w:val="29"/>
        </w:rPr>
      </w:pPr>
    </w:p>
    <w:p w14:paraId="64CA1F69" w14:textId="77777777" w:rsidR="00965489" w:rsidRPr="00CD02C8" w:rsidRDefault="00D5592C" w:rsidP="003E096F">
      <w:pPr>
        <w:pStyle w:val="ListParagraph"/>
        <w:numPr>
          <w:ilvl w:val="0"/>
          <w:numId w:val="5"/>
        </w:numPr>
        <w:tabs>
          <w:tab w:val="left" w:pos="1609"/>
          <w:tab w:val="left" w:pos="1610"/>
        </w:tabs>
        <w:ind w:right="81"/>
        <w:rPr>
          <w:sz w:val="27"/>
        </w:rPr>
      </w:pPr>
      <w:r w:rsidRPr="00CD02C8">
        <w:rPr>
          <w:sz w:val="27"/>
          <w:u w:val="single"/>
        </w:rPr>
        <w:t>Presentación de una denuncia</w:t>
      </w:r>
      <w:r w:rsidRPr="00CD02C8">
        <w:rPr>
          <w:sz w:val="27"/>
        </w:rPr>
        <w:t>.</w:t>
      </w:r>
    </w:p>
    <w:p w14:paraId="3923F1C9" w14:textId="77777777" w:rsidR="00965489" w:rsidRPr="00CD02C8" w:rsidRDefault="00965489" w:rsidP="003E096F">
      <w:pPr>
        <w:pStyle w:val="BodyText"/>
        <w:spacing w:before="8"/>
        <w:ind w:right="81"/>
        <w:rPr>
          <w:sz w:val="28"/>
        </w:rPr>
      </w:pPr>
    </w:p>
    <w:p w14:paraId="32FF826A" w14:textId="20D93543" w:rsidR="00965489" w:rsidRPr="00CD02C8" w:rsidRDefault="00D5592C" w:rsidP="003E096F">
      <w:pPr>
        <w:pStyle w:val="ListParagraph"/>
        <w:numPr>
          <w:ilvl w:val="1"/>
          <w:numId w:val="5"/>
        </w:numPr>
        <w:tabs>
          <w:tab w:val="left" w:pos="2323"/>
        </w:tabs>
        <w:spacing w:line="249" w:lineRule="auto"/>
        <w:ind w:right="81" w:firstLine="1438"/>
        <w:jc w:val="both"/>
        <w:rPr>
          <w:sz w:val="27"/>
        </w:rPr>
      </w:pPr>
      <w:r w:rsidRPr="00CD02C8">
        <w:rPr>
          <w:sz w:val="27"/>
        </w:rPr>
        <w:t>Si se presenta una denuncia a la Diócesis con relación al abuso o la explotación sexual de un menor o de una persona que habitualmente carece del uso de la razón, se debe informar a la presunta víctima o a cualquier otra persona que haga la denuncia (por ejemplo, los padres o tutores en el caso de los menores de edad) sobre estas políticas y procedimientos. Se debe entregar una copia de las políticas y los procedimientos a la persona que presenta la denuncia. Además, se deben publicar en el sitio web de la Diócesis en internet. Se debe proporcionar información a la persona que presenta la denuncia sobre el Programa de Asistencia a las Víctimas de la Diócesis, incluido su derecho a denunciar ante las autoridades legales. Se implementarán de inmediato las políticas y los procedimientos de la Diócesis que se detallan en el presente documento al recibir u</w:t>
      </w:r>
      <w:r w:rsidR="00DE47D5">
        <w:rPr>
          <w:sz w:val="27"/>
        </w:rPr>
        <w:t>na denuncia de abuso sexual. El </w:t>
      </w:r>
      <w:r w:rsidRPr="00CD02C8">
        <w:rPr>
          <w:sz w:val="27"/>
        </w:rPr>
        <w:t>representante apropiado de la Diócesis, según se determina más abajo, realizará de inmediato todas las denuncias exigidas por la ley ante las autoridades gubernamentales pertinentes.</w:t>
      </w:r>
    </w:p>
    <w:p w14:paraId="0F3AE08C" w14:textId="77777777" w:rsidR="00965489" w:rsidRPr="00CD02C8" w:rsidRDefault="00965489" w:rsidP="003E096F">
      <w:pPr>
        <w:pStyle w:val="BodyText"/>
        <w:ind w:right="81"/>
      </w:pPr>
    </w:p>
    <w:p w14:paraId="60C50BA3" w14:textId="77777777" w:rsidR="00965489" w:rsidRPr="00CD02C8" w:rsidRDefault="00D5592C" w:rsidP="003E096F">
      <w:pPr>
        <w:pStyle w:val="ListParagraph"/>
        <w:numPr>
          <w:ilvl w:val="1"/>
          <w:numId w:val="5"/>
        </w:numPr>
        <w:tabs>
          <w:tab w:val="left" w:pos="2319"/>
        </w:tabs>
        <w:spacing w:line="249" w:lineRule="auto"/>
        <w:ind w:left="170" w:right="81" w:firstLine="1439"/>
        <w:jc w:val="both"/>
        <w:rPr>
          <w:sz w:val="27"/>
        </w:rPr>
      </w:pPr>
      <w:r w:rsidRPr="00CD02C8">
        <w:rPr>
          <w:sz w:val="27"/>
        </w:rPr>
        <w:t>Se deberá informar de inmediato la denuncia al Secretario para Servicios Humanos y para la Salud Católica y Protección de los Jóvenes, quien notificará al Vicario General y al Secretario/Director apropiado de la entidad donde el acusado se desempeña como voluntario.</w:t>
      </w:r>
    </w:p>
    <w:p w14:paraId="025C4F93" w14:textId="77777777" w:rsidR="00965489" w:rsidRPr="00CD02C8" w:rsidRDefault="00965489" w:rsidP="003E096F">
      <w:pPr>
        <w:pStyle w:val="BodyText"/>
        <w:spacing w:before="11"/>
        <w:ind w:right="81"/>
      </w:pPr>
    </w:p>
    <w:p w14:paraId="011B6AA2" w14:textId="3E3A04F7" w:rsidR="00965489" w:rsidRPr="00CD02C8" w:rsidRDefault="00D5592C" w:rsidP="003E096F">
      <w:pPr>
        <w:pStyle w:val="ListParagraph"/>
        <w:numPr>
          <w:ilvl w:val="0"/>
          <w:numId w:val="5"/>
        </w:numPr>
        <w:tabs>
          <w:tab w:val="left" w:pos="1612"/>
        </w:tabs>
        <w:spacing w:before="64" w:line="249" w:lineRule="auto"/>
        <w:ind w:left="176" w:right="81" w:firstLine="2"/>
        <w:jc w:val="both"/>
        <w:rPr>
          <w:sz w:val="27"/>
          <w:szCs w:val="27"/>
        </w:rPr>
      </w:pPr>
      <w:r w:rsidRPr="00CD02C8">
        <w:rPr>
          <w:sz w:val="27"/>
          <w:u w:val="single"/>
        </w:rPr>
        <w:t>Asistencia a las víctimas.</w:t>
      </w:r>
      <w:r w:rsidRPr="00CD02C8">
        <w:rPr>
          <w:sz w:val="27"/>
        </w:rPr>
        <w:t xml:space="preserve"> La Diócesis ha creado el cargo de Coordinador de Asistencia a las víctimas. Esta persona estará encargada de coordinar la asistencia de difusión para la atención pastoral de una persona que denuncie haber sido víctima de abuso sexual por parte de sacerdotes, diáconos, personal religioso, empleados laicos o voluntarios laicos de la Diócesis. El</w:t>
      </w:r>
      <w:r w:rsidR="00636704">
        <w:rPr>
          <w:sz w:val="27"/>
        </w:rPr>
        <w:t> </w:t>
      </w:r>
      <w:r w:rsidRPr="00CD02C8">
        <w:rPr>
          <w:sz w:val="27"/>
        </w:rPr>
        <w:t xml:space="preserve">Coordinador de Asistencia a las Víctimas ofrecerá asistencia pastoral a la presunta víctima (y/o a su familia) y, cuando lo considere apropiado, proporcionará una lista de consejeros recomendados dentro de la comunidad, para que la ayuden con el proceso de recuperación. Se brindará asistencia a la presunta víctima y/o a su familia para que puedan acceder a los recursos de </w:t>
      </w:r>
      <w:r w:rsidRPr="00CD02C8">
        <w:rPr>
          <w:sz w:val="27"/>
        </w:rPr>
        <w:lastRenderedPageBreak/>
        <w:t>asesoramiento. Se podrá ofrecer una asistencia temporal a las víctimas hasta tanto finalice la investigación y las fases de acción de estas políticas y procedimientos, después de lo cual se podría determinar si se requiere asistencia</w:t>
      </w:r>
      <w:r w:rsidR="00AE0963" w:rsidRPr="00CD02C8">
        <w:rPr>
          <w:sz w:val="27"/>
        </w:rPr>
        <w:t xml:space="preserve"> </w:t>
      </w:r>
      <w:r w:rsidRPr="00CD02C8">
        <w:rPr>
          <w:sz w:val="27"/>
          <w:szCs w:val="27"/>
        </w:rPr>
        <w:t>adicional. La naturaleza, el grado y el alcance de la asistencia a las víctimas que se ofrecerá dependerá de los hechos y las circunstancias específicos de cada caso, y las decisiones se tomarán en forma individual, analizando caso por caso. Se debe publicar la información sobre el Programa de Asistencia a las Víctimas en el sitio web de la Diócesis y en los boletines parroquiales de la Diócesis. Los servicios que se brindan a través del Coordinador de Asistencia a las Víctimas son voluntarios. No es obligatorio para nadie participar en tales servicios.</w:t>
      </w:r>
    </w:p>
    <w:p w14:paraId="13D6724A" w14:textId="77777777" w:rsidR="00965489" w:rsidRPr="00CD02C8" w:rsidRDefault="00965489" w:rsidP="003E096F">
      <w:pPr>
        <w:pStyle w:val="BodyText"/>
        <w:spacing w:before="6"/>
        <w:ind w:right="81"/>
      </w:pPr>
    </w:p>
    <w:p w14:paraId="24EB4585" w14:textId="77777777" w:rsidR="00965489" w:rsidRPr="00CD02C8" w:rsidRDefault="00D5592C" w:rsidP="003E096F">
      <w:pPr>
        <w:pStyle w:val="ListParagraph"/>
        <w:numPr>
          <w:ilvl w:val="0"/>
          <w:numId w:val="5"/>
        </w:numPr>
        <w:tabs>
          <w:tab w:val="left" w:pos="1611"/>
          <w:tab w:val="left" w:pos="1612"/>
        </w:tabs>
        <w:spacing w:before="1" w:line="249" w:lineRule="auto"/>
        <w:ind w:left="169" w:right="81" w:firstLine="721"/>
        <w:rPr>
          <w:sz w:val="27"/>
        </w:rPr>
      </w:pPr>
      <w:r w:rsidRPr="00CD02C8">
        <w:rPr>
          <w:sz w:val="27"/>
          <w:u w:val="single"/>
        </w:rPr>
        <w:t>Secretario para Servicios Humanos y para la Salud Católica y Protección de los Jóvenes</w:t>
      </w:r>
      <w:r w:rsidRPr="00CD02C8">
        <w:rPr>
          <w:sz w:val="27"/>
        </w:rPr>
        <w:t>. El Secretario deberá:</w:t>
      </w:r>
    </w:p>
    <w:p w14:paraId="70D6CCFA" w14:textId="77777777" w:rsidR="00965489" w:rsidRPr="00CD02C8" w:rsidRDefault="00965489" w:rsidP="003E096F">
      <w:pPr>
        <w:pStyle w:val="BodyText"/>
        <w:spacing w:before="4"/>
        <w:ind w:right="81"/>
        <w:rPr>
          <w:sz w:val="28"/>
        </w:rPr>
      </w:pPr>
    </w:p>
    <w:p w14:paraId="7B828A37" w14:textId="77777777" w:rsidR="00965489" w:rsidRPr="00CD02C8" w:rsidRDefault="00D5592C" w:rsidP="003E096F">
      <w:pPr>
        <w:pStyle w:val="ListParagraph"/>
        <w:numPr>
          <w:ilvl w:val="1"/>
          <w:numId w:val="5"/>
        </w:numPr>
        <w:tabs>
          <w:tab w:val="left" w:pos="2320"/>
        </w:tabs>
        <w:spacing w:line="249" w:lineRule="auto"/>
        <w:ind w:left="179" w:right="81" w:firstLine="1430"/>
        <w:jc w:val="both"/>
        <w:rPr>
          <w:sz w:val="27"/>
        </w:rPr>
      </w:pPr>
      <w:r w:rsidRPr="00CD02C8">
        <w:rPr>
          <w:sz w:val="27"/>
        </w:rPr>
        <w:t>Informar al Vicario General sobre la denuncia, quien la notificará de inmediato al Obispo.</w:t>
      </w:r>
    </w:p>
    <w:p w14:paraId="59FD5E15" w14:textId="77777777" w:rsidR="00965489" w:rsidRPr="00CD02C8" w:rsidRDefault="00965489" w:rsidP="003E096F">
      <w:pPr>
        <w:pStyle w:val="BodyText"/>
        <w:spacing w:before="8"/>
        <w:ind w:right="81"/>
      </w:pPr>
    </w:p>
    <w:p w14:paraId="680F4071" w14:textId="77777777" w:rsidR="00965489" w:rsidRPr="00CD02C8" w:rsidRDefault="00D5592C" w:rsidP="003E096F">
      <w:pPr>
        <w:pStyle w:val="ListParagraph"/>
        <w:numPr>
          <w:ilvl w:val="1"/>
          <w:numId w:val="5"/>
        </w:numPr>
        <w:tabs>
          <w:tab w:val="left" w:pos="2320"/>
        </w:tabs>
        <w:spacing w:line="249" w:lineRule="auto"/>
        <w:ind w:left="178" w:right="81" w:firstLine="1438"/>
        <w:jc w:val="both"/>
        <w:rPr>
          <w:sz w:val="27"/>
        </w:rPr>
      </w:pPr>
      <w:r w:rsidRPr="00CD02C8">
        <w:rPr>
          <w:sz w:val="27"/>
        </w:rPr>
        <w:t>Informar al Secretario/Director de la Diócesis en la que el acusado se desempeña como voluntario.</w:t>
      </w:r>
    </w:p>
    <w:p w14:paraId="2C280FB6" w14:textId="77777777" w:rsidR="00965489" w:rsidRPr="00CD02C8" w:rsidRDefault="00965489" w:rsidP="003E096F">
      <w:pPr>
        <w:pStyle w:val="BodyText"/>
        <w:spacing w:before="4"/>
        <w:ind w:right="81"/>
        <w:rPr>
          <w:sz w:val="28"/>
        </w:rPr>
      </w:pPr>
    </w:p>
    <w:p w14:paraId="17EF78BC" w14:textId="77777777" w:rsidR="00965489" w:rsidRPr="00CD02C8" w:rsidRDefault="00D5592C" w:rsidP="003E096F">
      <w:pPr>
        <w:pStyle w:val="ListParagraph"/>
        <w:numPr>
          <w:ilvl w:val="1"/>
          <w:numId w:val="5"/>
        </w:numPr>
        <w:tabs>
          <w:tab w:val="left" w:pos="2324"/>
        </w:tabs>
        <w:spacing w:before="1" w:line="247" w:lineRule="auto"/>
        <w:ind w:left="170" w:right="81" w:firstLine="1439"/>
        <w:jc w:val="both"/>
        <w:rPr>
          <w:sz w:val="27"/>
        </w:rPr>
      </w:pPr>
      <w:r w:rsidRPr="00CD02C8">
        <w:rPr>
          <w:sz w:val="27"/>
        </w:rPr>
        <w:t>Colaborar con las autoridades gubernamentales de conformidad con los requisitos de la Ley de Servicios de Protección Infantil del estado de Pensilvania para asegurarse de que la denuncia se notifique conforme lo exige la ley. En cada caso, la Diócesis debe respaldar el derecho de la presunta víctima a denunciar el hecho ante las autoridades gubernamentales, y colaborar con cualquier investigación gubernamental relacionada.</w:t>
      </w:r>
    </w:p>
    <w:p w14:paraId="58F77FF0" w14:textId="77777777" w:rsidR="00965489" w:rsidRPr="00CD02C8" w:rsidRDefault="00965489" w:rsidP="003E096F">
      <w:pPr>
        <w:pStyle w:val="BodyText"/>
        <w:spacing w:before="5"/>
        <w:ind w:right="81"/>
        <w:rPr>
          <w:sz w:val="28"/>
        </w:rPr>
      </w:pPr>
    </w:p>
    <w:p w14:paraId="29F40A82" w14:textId="37CBC168" w:rsidR="00965489" w:rsidRPr="00CD02C8" w:rsidRDefault="00D5592C" w:rsidP="003E096F">
      <w:pPr>
        <w:pStyle w:val="ListParagraph"/>
        <w:numPr>
          <w:ilvl w:val="1"/>
          <w:numId w:val="5"/>
        </w:numPr>
        <w:tabs>
          <w:tab w:val="left" w:pos="2316"/>
        </w:tabs>
        <w:spacing w:line="249" w:lineRule="auto"/>
        <w:ind w:right="81" w:firstLine="1438"/>
        <w:jc w:val="both"/>
        <w:rPr>
          <w:sz w:val="27"/>
        </w:rPr>
      </w:pPr>
      <w:r w:rsidRPr="00CD02C8">
        <w:rPr>
          <w:sz w:val="27"/>
        </w:rPr>
        <w:t>Ponerse a disposición de otros empleados y voluntarios de la Diócesis, según sea necesario y apropiado, a fin de ayudar a iniciar un proceso de recuperación para beneficio de las personas afectadas por</w:t>
      </w:r>
      <w:r w:rsidR="00636704">
        <w:rPr>
          <w:sz w:val="27"/>
        </w:rPr>
        <w:t xml:space="preserve"> la </w:t>
      </w:r>
      <w:r w:rsidRPr="00CD02C8">
        <w:rPr>
          <w:sz w:val="27"/>
        </w:rPr>
        <w:t>denuncia.</w:t>
      </w:r>
    </w:p>
    <w:p w14:paraId="1243DB6C" w14:textId="77777777" w:rsidR="00965489" w:rsidRPr="00CD02C8" w:rsidRDefault="00965489" w:rsidP="003E096F">
      <w:pPr>
        <w:pStyle w:val="BodyText"/>
        <w:spacing w:before="10"/>
        <w:ind w:right="81"/>
      </w:pPr>
    </w:p>
    <w:p w14:paraId="50456891" w14:textId="77777777" w:rsidR="00965489" w:rsidRPr="00636704" w:rsidRDefault="00D5592C" w:rsidP="003E096F">
      <w:pPr>
        <w:pStyle w:val="Heading2"/>
        <w:numPr>
          <w:ilvl w:val="0"/>
          <w:numId w:val="6"/>
        </w:numPr>
        <w:tabs>
          <w:tab w:val="left" w:pos="3170"/>
          <w:tab w:val="left" w:pos="3171"/>
        </w:tabs>
        <w:ind w:left="3170" w:right="81" w:hanging="706"/>
        <w:jc w:val="left"/>
        <w:rPr>
          <w:sz w:val="28"/>
          <w:szCs w:val="28"/>
        </w:rPr>
      </w:pPr>
      <w:bookmarkStart w:id="14" w:name="_TOC_250002"/>
      <w:r w:rsidRPr="00636704">
        <w:rPr>
          <w:sz w:val="28"/>
          <w:szCs w:val="28"/>
        </w:rPr>
        <w:t xml:space="preserve">FASE </w:t>
      </w:r>
      <w:bookmarkEnd w:id="14"/>
      <w:r w:rsidRPr="00636704">
        <w:rPr>
          <w:sz w:val="28"/>
          <w:szCs w:val="28"/>
        </w:rPr>
        <w:t>DE INVESTIGACIÓN</w:t>
      </w:r>
    </w:p>
    <w:p w14:paraId="11C97492" w14:textId="77777777" w:rsidR="00965489" w:rsidRPr="00CD02C8" w:rsidRDefault="00965489" w:rsidP="003E096F">
      <w:pPr>
        <w:pStyle w:val="BodyText"/>
        <w:spacing w:before="4"/>
        <w:ind w:right="81"/>
        <w:rPr>
          <w:b/>
          <w:sz w:val="29"/>
        </w:rPr>
      </w:pPr>
    </w:p>
    <w:p w14:paraId="7889BC1C" w14:textId="77777777" w:rsidR="00965489" w:rsidRPr="00CD02C8" w:rsidRDefault="00D5592C" w:rsidP="00636704">
      <w:pPr>
        <w:pStyle w:val="ListParagraph"/>
        <w:numPr>
          <w:ilvl w:val="0"/>
          <w:numId w:val="4"/>
        </w:numPr>
        <w:tabs>
          <w:tab w:val="left" w:pos="1599"/>
          <w:tab w:val="left" w:pos="1600"/>
        </w:tabs>
        <w:spacing w:line="249" w:lineRule="auto"/>
        <w:ind w:right="81" w:firstLine="722"/>
        <w:jc w:val="both"/>
        <w:rPr>
          <w:sz w:val="27"/>
        </w:rPr>
      </w:pPr>
      <w:r w:rsidRPr="00CD02C8">
        <w:rPr>
          <w:sz w:val="27"/>
          <w:u w:val="single"/>
        </w:rPr>
        <w:t>Revisión inicial</w:t>
      </w:r>
      <w:r w:rsidRPr="00CD02C8">
        <w:rPr>
          <w:sz w:val="27"/>
        </w:rPr>
        <w:t xml:space="preserve">. El Secretario para Servicios Humanos y para la Salud Católica y Protección de los Jóvenes, con la asistencia del Secretario de la Diócesis en la que el acusado se desempeña como voluntario y del Director Ejecutivo de Recursos Humanos de la Diócesis, revisará la denuncia y </w:t>
      </w:r>
      <w:r w:rsidRPr="00CD02C8">
        <w:rPr>
          <w:sz w:val="27"/>
        </w:rPr>
        <w:lastRenderedPageBreak/>
        <w:t>recomendará las acciones que se deben adoptar, incluida la necesidad de llevar a cabo una investigación más minuciosa. Estas recomendaciones deben realizarse en forma urgente.</w:t>
      </w:r>
    </w:p>
    <w:p w14:paraId="57026B6B" w14:textId="77777777" w:rsidR="00965489" w:rsidRPr="00CD02C8" w:rsidRDefault="00965489" w:rsidP="003E096F">
      <w:pPr>
        <w:pStyle w:val="BodyText"/>
        <w:spacing w:before="1"/>
        <w:ind w:right="81"/>
        <w:rPr>
          <w:sz w:val="28"/>
        </w:rPr>
      </w:pPr>
    </w:p>
    <w:p w14:paraId="3F3643F5" w14:textId="1A507ABF" w:rsidR="00965489" w:rsidRPr="00CD02C8" w:rsidRDefault="00D5592C" w:rsidP="003E096F">
      <w:pPr>
        <w:pStyle w:val="ListParagraph"/>
        <w:numPr>
          <w:ilvl w:val="0"/>
          <w:numId w:val="4"/>
        </w:numPr>
        <w:tabs>
          <w:tab w:val="left" w:pos="1600"/>
        </w:tabs>
        <w:spacing w:line="247" w:lineRule="auto"/>
        <w:ind w:left="164" w:right="81" w:firstLine="716"/>
        <w:jc w:val="both"/>
        <w:rPr>
          <w:sz w:val="27"/>
          <w:szCs w:val="27"/>
        </w:rPr>
      </w:pPr>
      <w:r w:rsidRPr="00CD02C8">
        <w:rPr>
          <w:sz w:val="27"/>
          <w:u w:val="single"/>
        </w:rPr>
        <w:t>Investigación</w:t>
      </w:r>
      <w:r w:rsidRPr="00CD02C8">
        <w:rPr>
          <w:sz w:val="27"/>
        </w:rPr>
        <w:t>. Si se determina que, dadas las circunstancias, es apropiado llevar a cabo una investigación más minuciosa, se solicitará a un investigador que evalúe las acusaciones. La investigación deberá incluir entrevistas con el</w:t>
      </w:r>
      <w:r w:rsidR="00AE0963" w:rsidRPr="00CD02C8">
        <w:rPr>
          <w:sz w:val="27"/>
        </w:rPr>
        <w:t xml:space="preserve"> </w:t>
      </w:r>
      <w:r w:rsidR="00AE0963" w:rsidRPr="00CD02C8">
        <w:rPr>
          <w:sz w:val="27"/>
          <w:szCs w:val="27"/>
        </w:rPr>
        <w:t>a</w:t>
      </w:r>
      <w:r w:rsidRPr="00CD02C8">
        <w:rPr>
          <w:sz w:val="27"/>
          <w:szCs w:val="27"/>
        </w:rPr>
        <w:t>cusado y el denunciante, y deberá realizarse de tal manera que no impida una investigación completa y minuciosa por parte de las autoridades gubernamentales, ni interfiera con ella. Es posible que se entreviste a otras personas que puedan tener conocimiento de los hechos relacionados con la denuncia. Se deberá informar al denunciante y al acusado sobre su derecho a contar con un abogado defensor. Si el denunciante se rehúsa a ser entrevistado, se le deberá solicitar que presente la denunci</w:t>
      </w:r>
      <w:r w:rsidR="00636704">
        <w:rPr>
          <w:sz w:val="27"/>
          <w:szCs w:val="27"/>
        </w:rPr>
        <w:t>a por escrito, con su firma. El </w:t>
      </w:r>
      <w:r w:rsidRPr="00CD02C8">
        <w:rPr>
          <w:sz w:val="27"/>
          <w:szCs w:val="27"/>
        </w:rPr>
        <w:t>Secretario para Servicios Humanos y para la Salud Católica y Protección de los Jóvenes, con la asistencia del Secretario de la Diócesis en la que el acusado se desempeña como voluntario y del Director de Recursos Humanos de la Diócesis, revisará la denuncia y recomendará las acciones correctivas apropiadas, en función de los resultados de la investigación, que pueden incluir la desvinculación inmediata del voluntariado.</w:t>
      </w:r>
    </w:p>
    <w:p w14:paraId="1FD9E320" w14:textId="77777777" w:rsidR="00965489" w:rsidRPr="00CD02C8" w:rsidRDefault="00965489" w:rsidP="003E096F">
      <w:pPr>
        <w:pStyle w:val="BodyText"/>
        <w:ind w:right="81"/>
        <w:rPr>
          <w:sz w:val="28"/>
        </w:rPr>
      </w:pPr>
    </w:p>
    <w:p w14:paraId="04EB034B" w14:textId="77777777" w:rsidR="00965489" w:rsidRPr="00CD02C8" w:rsidRDefault="00D5592C" w:rsidP="003E096F">
      <w:pPr>
        <w:pStyle w:val="ListParagraph"/>
        <w:numPr>
          <w:ilvl w:val="0"/>
          <w:numId w:val="4"/>
        </w:numPr>
        <w:tabs>
          <w:tab w:val="left" w:pos="1610"/>
        </w:tabs>
        <w:spacing w:before="1" w:line="249" w:lineRule="auto"/>
        <w:ind w:left="179" w:right="81" w:firstLine="725"/>
        <w:jc w:val="both"/>
        <w:rPr>
          <w:sz w:val="27"/>
        </w:rPr>
      </w:pPr>
      <w:r w:rsidRPr="00CD02C8">
        <w:rPr>
          <w:sz w:val="27"/>
          <w:u w:val="single"/>
        </w:rPr>
        <w:t>Presunción de inocencia durante la investigación</w:t>
      </w:r>
      <w:r w:rsidRPr="00CD02C8">
        <w:rPr>
          <w:sz w:val="27"/>
        </w:rPr>
        <w:t>. Durante la investigación, el acusado gozará de la presunción de inocencia, y se deberán adoptar todas las acciones adecuadas para proteger su imagen, al igual que la del denunciante. Se deben respetar y preservar los derechos de la presunta víctima y del acusado.</w:t>
      </w:r>
    </w:p>
    <w:p w14:paraId="46E9FE5B" w14:textId="77777777" w:rsidR="00965489" w:rsidRPr="00CD02C8" w:rsidRDefault="00965489" w:rsidP="003E096F">
      <w:pPr>
        <w:pStyle w:val="BodyText"/>
        <w:spacing w:before="4"/>
        <w:ind w:right="81"/>
      </w:pPr>
    </w:p>
    <w:p w14:paraId="19CFC60C" w14:textId="77777777" w:rsidR="00965489" w:rsidRPr="00CD02C8" w:rsidRDefault="00D5592C" w:rsidP="003E096F">
      <w:pPr>
        <w:pStyle w:val="ListParagraph"/>
        <w:numPr>
          <w:ilvl w:val="0"/>
          <w:numId w:val="4"/>
        </w:numPr>
        <w:tabs>
          <w:tab w:val="left" w:pos="1618"/>
        </w:tabs>
        <w:spacing w:line="249" w:lineRule="auto"/>
        <w:ind w:left="178" w:right="81" w:firstLine="732"/>
        <w:jc w:val="both"/>
        <w:rPr>
          <w:sz w:val="27"/>
        </w:rPr>
      </w:pPr>
      <w:r w:rsidRPr="00CD02C8">
        <w:rPr>
          <w:sz w:val="27"/>
          <w:u w:val="single"/>
        </w:rPr>
        <w:t>Finalización de la investigación</w:t>
      </w:r>
      <w:r w:rsidRPr="00CD02C8">
        <w:rPr>
          <w:sz w:val="27"/>
        </w:rPr>
        <w:t>. La Diócesis debe realizar la investigación en forma expeditiva. El Secretario debe informar los hallazgos de la investigación y presentar una recomendación al Obispo y al Vicario General. Podrá consultar a los profesionales adecuados para obtener su opinión y asesoramiento sobre el asunto, según sea necesario.</w:t>
      </w:r>
    </w:p>
    <w:p w14:paraId="52ED7DCB" w14:textId="77777777" w:rsidR="00965489" w:rsidRPr="00CD02C8" w:rsidRDefault="00965489" w:rsidP="003E096F">
      <w:pPr>
        <w:pStyle w:val="BodyText"/>
        <w:ind w:right="81"/>
        <w:rPr>
          <w:sz w:val="28"/>
        </w:rPr>
      </w:pPr>
    </w:p>
    <w:p w14:paraId="7BFFC0DD" w14:textId="77777777" w:rsidR="00965489" w:rsidRPr="00636704" w:rsidRDefault="00D5592C" w:rsidP="003E096F">
      <w:pPr>
        <w:pStyle w:val="Heading2"/>
        <w:numPr>
          <w:ilvl w:val="0"/>
          <w:numId w:val="6"/>
        </w:numPr>
        <w:tabs>
          <w:tab w:val="left" w:pos="3778"/>
          <w:tab w:val="left" w:pos="3779"/>
        </w:tabs>
        <w:spacing w:before="1"/>
        <w:ind w:left="3778" w:right="81" w:hanging="721"/>
        <w:jc w:val="left"/>
        <w:rPr>
          <w:sz w:val="28"/>
          <w:szCs w:val="28"/>
        </w:rPr>
      </w:pPr>
      <w:r w:rsidRPr="00636704">
        <w:rPr>
          <w:sz w:val="28"/>
          <w:szCs w:val="28"/>
        </w:rPr>
        <w:t>FASE DE ACCIÓN</w:t>
      </w:r>
    </w:p>
    <w:p w14:paraId="1D96E29C" w14:textId="77777777" w:rsidR="00965489" w:rsidRPr="00CD02C8" w:rsidRDefault="00965489" w:rsidP="003E096F">
      <w:pPr>
        <w:pStyle w:val="BodyText"/>
        <w:spacing w:before="8"/>
        <w:ind w:right="81"/>
        <w:rPr>
          <w:b/>
          <w:sz w:val="28"/>
        </w:rPr>
      </w:pPr>
    </w:p>
    <w:p w14:paraId="40804C1F" w14:textId="3FB1BFDE" w:rsidR="00965489" w:rsidRPr="00CD02C8" w:rsidRDefault="00D5592C" w:rsidP="003E096F">
      <w:pPr>
        <w:pStyle w:val="ListParagraph"/>
        <w:numPr>
          <w:ilvl w:val="0"/>
          <w:numId w:val="3"/>
        </w:numPr>
        <w:tabs>
          <w:tab w:val="left" w:pos="1609"/>
        </w:tabs>
        <w:spacing w:line="249" w:lineRule="auto"/>
        <w:ind w:right="81" w:firstLine="724"/>
        <w:jc w:val="both"/>
        <w:rPr>
          <w:sz w:val="27"/>
        </w:rPr>
      </w:pPr>
      <w:r w:rsidRPr="00CD02C8">
        <w:rPr>
          <w:sz w:val="27"/>
          <w:u w:val="single"/>
        </w:rPr>
        <w:t>Determinación por parte del Obispo</w:t>
      </w:r>
      <w:r w:rsidRPr="00CD02C8">
        <w:rPr>
          <w:sz w:val="27"/>
        </w:rPr>
        <w:t>. Una vez finalizada la fase de investigación, el Obispo deberá determinar</w:t>
      </w:r>
      <w:r w:rsidR="00636704">
        <w:rPr>
          <w:sz w:val="27"/>
        </w:rPr>
        <w:t xml:space="preserve"> si la acusación investigada es </w:t>
      </w:r>
      <w:r w:rsidRPr="00CD02C8">
        <w:rPr>
          <w:sz w:val="27"/>
        </w:rPr>
        <w:t>probable.</w:t>
      </w:r>
    </w:p>
    <w:p w14:paraId="14F505C0" w14:textId="77777777" w:rsidR="00965489" w:rsidRPr="00CD02C8" w:rsidRDefault="00965489" w:rsidP="003E096F">
      <w:pPr>
        <w:pStyle w:val="BodyText"/>
        <w:spacing w:before="9"/>
        <w:ind w:right="81"/>
      </w:pPr>
    </w:p>
    <w:p w14:paraId="16EA4AFA" w14:textId="77777777" w:rsidR="00965489" w:rsidRPr="00CD02C8" w:rsidRDefault="00D5592C" w:rsidP="003E096F">
      <w:pPr>
        <w:pStyle w:val="ListParagraph"/>
        <w:numPr>
          <w:ilvl w:val="0"/>
          <w:numId w:val="3"/>
        </w:numPr>
        <w:tabs>
          <w:tab w:val="left" w:pos="1607"/>
        </w:tabs>
        <w:spacing w:before="1" w:line="249" w:lineRule="auto"/>
        <w:ind w:left="176" w:right="81" w:firstLine="726"/>
        <w:jc w:val="both"/>
        <w:rPr>
          <w:sz w:val="27"/>
        </w:rPr>
      </w:pPr>
      <w:r w:rsidRPr="00CD02C8">
        <w:rPr>
          <w:sz w:val="27"/>
          <w:u w:val="single"/>
        </w:rPr>
        <w:lastRenderedPageBreak/>
        <w:t>Si se determina que la acusación es probable.</w:t>
      </w:r>
      <w:r w:rsidRPr="00CD02C8">
        <w:rPr>
          <w:sz w:val="27"/>
        </w:rPr>
        <w:t xml:space="preserve"> Si, en opinión del Obispo, los hallazgos de la investigación son suficientes para considerar que la acusación es probable, se deberán adoptar las siguientes medidas:</w:t>
      </w:r>
    </w:p>
    <w:p w14:paraId="354B2373" w14:textId="77777777" w:rsidR="00965489" w:rsidRPr="00CD02C8" w:rsidRDefault="00965489" w:rsidP="003E096F">
      <w:pPr>
        <w:pStyle w:val="BodyText"/>
        <w:spacing w:before="9"/>
        <w:ind w:right="81"/>
      </w:pPr>
    </w:p>
    <w:p w14:paraId="1E9BC952" w14:textId="77777777" w:rsidR="00965489" w:rsidRPr="00CD02C8" w:rsidRDefault="00D5592C" w:rsidP="003E096F">
      <w:pPr>
        <w:pStyle w:val="ListParagraph"/>
        <w:numPr>
          <w:ilvl w:val="1"/>
          <w:numId w:val="3"/>
        </w:numPr>
        <w:tabs>
          <w:tab w:val="left" w:pos="2323"/>
          <w:tab w:val="left" w:pos="2324"/>
        </w:tabs>
        <w:spacing w:line="256" w:lineRule="auto"/>
        <w:ind w:right="81" w:firstLine="1438"/>
        <w:rPr>
          <w:sz w:val="27"/>
        </w:rPr>
      </w:pPr>
      <w:r w:rsidRPr="00CD02C8">
        <w:rPr>
          <w:sz w:val="27"/>
        </w:rPr>
        <w:t>Se deberán notificar sin demora los resultados de la investigación al acusado.</w:t>
      </w:r>
    </w:p>
    <w:p w14:paraId="385E3C56" w14:textId="77777777" w:rsidR="00965489" w:rsidRPr="00CD02C8" w:rsidRDefault="00965489" w:rsidP="003E096F">
      <w:pPr>
        <w:spacing w:line="256" w:lineRule="auto"/>
        <w:ind w:right="81"/>
        <w:rPr>
          <w:sz w:val="27"/>
        </w:rPr>
      </w:pPr>
    </w:p>
    <w:p w14:paraId="3000A7BE" w14:textId="77777777" w:rsidR="00965489" w:rsidRPr="00CD02C8" w:rsidRDefault="00D5592C" w:rsidP="003E096F">
      <w:pPr>
        <w:pStyle w:val="ListParagraph"/>
        <w:numPr>
          <w:ilvl w:val="1"/>
          <w:numId w:val="3"/>
        </w:numPr>
        <w:tabs>
          <w:tab w:val="left" w:pos="2297"/>
        </w:tabs>
        <w:spacing w:before="78" w:line="249" w:lineRule="auto"/>
        <w:ind w:left="156" w:right="81" w:firstLine="1424"/>
        <w:jc w:val="both"/>
        <w:rPr>
          <w:sz w:val="27"/>
        </w:rPr>
      </w:pPr>
      <w:r w:rsidRPr="00CD02C8">
        <w:rPr>
          <w:sz w:val="27"/>
        </w:rPr>
        <w:t>El Obispo adoptará sin demora las acciones correctivas apropiadas con relación al acusado, lo que puede incluir su desvinculación del servicio de voluntariado de la Diócesis.</w:t>
      </w:r>
    </w:p>
    <w:p w14:paraId="242FE1C4" w14:textId="77777777" w:rsidR="00965489" w:rsidRPr="00CD02C8" w:rsidRDefault="00965489" w:rsidP="003E096F">
      <w:pPr>
        <w:pStyle w:val="BodyText"/>
        <w:spacing w:before="5"/>
        <w:ind w:right="81"/>
        <w:rPr>
          <w:sz w:val="28"/>
        </w:rPr>
      </w:pPr>
    </w:p>
    <w:p w14:paraId="5BF4E974" w14:textId="77777777" w:rsidR="00965489" w:rsidRPr="00CD02C8" w:rsidRDefault="00D5592C" w:rsidP="003E096F">
      <w:pPr>
        <w:pStyle w:val="ListParagraph"/>
        <w:numPr>
          <w:ilvl w:val="0"/>
          <w:numId w:val="3"/>
        </w:numPr>
        <w:tabs>
          <w:tab w:val="left" w:pos="1579"/>
        </w:tabs>
        <w:spacing w:line="249" w:lineRule="auto"/>
        <w:ind w:left="156" w:right="81" w:firstLine="712"/>
        <w:jc w:val="both"/>
        <w:rPr>
          <w:sz w:val="27"/>
        </w:rPr>
      </w:pPr>
      <w:r w:rsidRPr="00CD02C8">
        <w:rPr>
          <w:sz w:val="27"/>
          <w:u w:val="single"/>
        </w:rPr>
        <w:t>Si se determina que la acusación es improbable.</w:t>
      </w:r>
      <w:r w:rsidRPr="00CD02C8">
        <w:rPr>
          <w:sz w:val="27"/>
        </w:rPr>
        <w:t xml:space="preserve"> Si, en opinión del Obispo, los hallazgos de la investigación no son suficientes para considerar que la acusación es probable, el Obispo podrá dar por finalizada la fase de acción de la investigación.</w:t>
      </w:r>
    </w:p>
    <w:p w14:paraId="5DACEB65" w14:textId="77777777" w:rsidR="00965489" w:rsidRPr="00CD02C8" w:rsidRDefault="00965489" w:rsidP="003E096F">
      <w:pPr>
        <w:pStyle w:val="BodyText"/>
        <w:spacing w:before="11"/>
        <w:ind w:right="81"/>
      </w:pPr>
    </w:p>
    <w:p w14:paraId="4DCF5CE1" w14:textId="0D66520E" w:rsidR="00965489" w:rsidRPr="00CD02C8" w:rsidRDefault="00D5592C" w:rsidP="003E096F">
      <w:pPr>
        <w:pStyle w:val="ListParagraph"/>
        <w:numPr>
          <w:ilvl w:val="0"/>
          <w:numId w:val="3"/>
        </w:numPr>
        <w:tabs>
          <w:tab w:val="left" w:pos="1579"/>
        </w:tabs>
        <w:spacing w:line="249" w:lineRule="auto"/>
        <w:ind w:left="147" w:right="81" w:firstLine="720"/>
        <w:jc w:val="both"/>
        <w:rPr>
          <w:sz w:val="27"/>
        </w:rPr>
      </w:pPr>
      <w:r w:rsidRPr="00CD02C8">
        <w:rPr>
          <w:sz w:val="27"/>
          <w:u w:val="single"/>
        </w:rPr>
        <w:t>Si se determina que la acusación es improbable - Recuperación de la imagen</w:t>
      </w:r>
      <w:r w:rsidRPr="00CD02C8">
        <w:rPr>
          <w:sz w:val="27"/>
        </w:rPr>
        <w:t>. En caso de que la investigación determine que no hay suficientes pruebas para concluir que el acusado ha tenido la conducta presunta denunciada, el Obispo deberá adoptar las acciones necesarias para recuperar la imagen del acusado, en caso de que tal acción se considere apropiada a criterio de la Diócesis.</w:t>
      </w:r>
    </w:p>
    <w:p w14:paraId="272AFFC1" w14:textId="77777777" w:rsidR="00965489" w:rsidRPr="00CD02C8" w:rsidRDefault="00965489" w:rsidP="003E096F">
      <w:pPr>
        <w:pStyle w:val="BodyText"/>
        <w:spacing w:before="5"/>
        <w:ind w:right="81"/>
      </w:pPr>
    </w:p>
    <w:p w14:paraId="37A244B0" w14:textId="77777777" w:rsidR="00965489" w:rsidRPr="00CD02C8" w:rsidRDefault="00D5592C" w:rsidP="003E096F">
      <w:pPr>
        <w:pStyle w:val="ListParagraph"/>
        <w:numPr>
          <w:ilvl w:val="0"/>
          <w:numId w:val="3"/>
        </w:numPr>
        <w:tabs>
          <w:tab w:val="left" w:pos="1571"/>
        </w:tabs>
        <w:spacing w:line="249" w:lineRule="auto"/>
        <w:ind w:left="142" w:right="81" w:firstLine="717"/>
        <w:jc w:val="both"/>
        <w:rPr>
          <w:sz w:val="27"/>
        </w:rPr>
      </w:pPr>
      <w:r w:rsidRPr="00CD02C8">
        <w:rPr>
          <w:sz w:val="27"/>
          <w:u w:val="single"/>
        </w:rPr>
        <w:t>Si se determina que la acusación es improbable, pero la conducta fue imprudente.</w:t>
      </w:r>
      <w:r w:rsidRPr="00CD02C8">
        <w:rPr>
          <w:sz w:val="27"/>
        </w:rPr>
        <w:t xml:space="preserve"> Después de la investigación, si el Obispo determina que una acusación contra el acusado es infundada, pero se determina que este actuó en forma imprudente, el Obispo adoptará sin demora las acciones correctivas apropiadas con relación al acusado, lo que puede incluir la desvinculación del servicio de voluntariado de la Diócesis.</w:t>
      </w:r>
    </w:p>
    <w:p w14:paraId="6731E8E7" w14:textId="77777777" w:rsidR="00965489" w:rsidRPr="00CD02C8" w:rsidRDefault="00965489" w:rsidP="003E096F">
      <w:pPr>
        <w:pStyle w:val="BodyText"/>
        <w:spacing w:before="5"/>
        <w:ind w:right="81"/>
      </w:pPr>
    </w:p>
    <w:p w14:paraId="00C0E560" w14:textId="77777777" w:rsidR="00965489" w:rsidRPr="00CD02C8" w:rsidRDefault="00D5592C" w:rsidP="003E096F">
      <w:pPr>
        <w:pStyle w:val="ListParagraph"/>
        <w:numPr>
          <w:ilvl w:val="0"/>
          <w:numId w:val="3"/>
        </w:numPr>
        <w:tabs>
          <w:tab w:val="left" w:pos="1569"/>
        </w:tabs>
        <w:spacing w:before="1" w:line="249" w:lineRule="auto"/>
        <w:ind w:left="142" w:right="81" w:firstLine="718"/>
        <w:jc w:val="both"/>
        <w:rPr>
          <w:sz w:val="27"/>
        </w:rPr>
      </w:pPr>
      <w:r w:rsidRPr="00CD02C8">
        <w:rPr>
          <w:sz w:val="27"/>
          <w:u w:val="single"/>
        </w:rPr>
        <w:t>Admisión de culpabilidad por parte del acusado</w:t>
      </w:r>
      <w:r w:rsidRPr="00CD02C8">
        <w:rPr>
          <w:sz w:val="27"/>
        </w:rPr>
        <w:t>. Si en algún momento el acusado admite que fue responsable de abuso o explotación sexual de un menor o una persona que habitualmente carece del uso de la razón:</w:t>
      </w:r>
    </w:p>
    <w:p w14:paraId="032C463B" w14:textId="77777777" w:rsidR="00965489" w:rsidRPr="00CD02C8" w:rsidRDefault="00965489" w:rsidP="003E096F">
      <w:pPr>
        <w:pStyle w:val="BodyText"/>
        <w:spacing w:before="9"/>
        <w:ind w:right="81"/>
      </w:pPr>
    </w:p>
    <w:p w14:paraId="548EFB4F" w14:textId="77777777" w:rsidR="00965489" w:rsidRPr="00CD02C8" w:rsidRDefault="00D5592C" w:rsidP="003E096F">
      <w:pPr>
        <w:pStyle w:val="ListParagraph"/>
        <w:numPr>
          <w:ilvl w:val="1"/>
          <w:numId w:val="3"/>
        </w:numPr>
        <w:tabs>
          <w:tab w:val="left" w:pos="2283"/>
        </w:tabs>
        <w:spacing w:line="249" w:lineRule="auto"/>
        <w:ind w:left="151" w:right="81" w:firstLine="1415"/>
        <w:jc w:val="both"/>
        <w:rPr>
          <w:sz w:val="27"/>
        </w:rPr>
      </w:pPr>
      <w:r w:rsidRPr="00CD02C8">
        <w:rPr>
          <w:sz w:val="27"/>
        </w:rPr>
        <w:t>La Diócesis dará por terminado el servicio de voluntariado del acusado de inmediato.</w:t>
      </w:r>
    </w:p>
    <w:p w14:paraId="0C4BDBAE" w14:textId="77777777" w:rsidR="00965489" w:rsidRPr="00CD02C8" w:rsidRDefault="00965489" w:rsidP="003E096F">
      <w:pPr>
        <w:pStyle w:val="BodyText"/>
        <w:spacing w:before="4"/>
        <w:ind w:right="81"/>
        <w:rPr>
          <w:sz w:val="28"/>
        </w:rPr>
      </w:pPr>
    </w:p>
    <w:p w14:paraId="55376280" w14:textId="77777777" w:rsidR="00965489" w:rsidRPr="00CD02C8" w:rsidRDefault="00D5592C" w:rsidP="003E096F">
      <w:pPr>
        <w:pStyle w:val="ListParagraph"/>
        <w:numPr>
          <w:ilvl w:val="1"/>
          <w:numId w:val="3"/>
        </w:numPr>
        <w:tabs>
          <w:tab w:val="left" w:pos="2283"/>
        </w:tabs>
        <w:spacing w:line="249" w:lineRule="auto"/>
        <w:ind w:left="142" w:right="81" w:firstLine="1431"/>
        <w:jc w:val="both"/>
        <w:rPr>
          <w:sz w:val="27"/>
        </w:rPr>
      </w:pPr>
      <w:r w:rsidRPr="00CD02C8">
        <w:rPr>
          <w:sz w:val="27"/>
        </w:rPr>
        <w:t>Además, el acusado estará sujeto a todos los aspectos del derecho civil y penal aplicables.</w:t>
      </w:r>
    </w:p>
    <w:p w14:paraId="1FE27F5E" w14:textId="77777777" w:rsidR="00965489" w:rsidRPr="00CD02C8" w:rsidRDefault="00D5592C" w:rsidP="003E096F">
      <w:pPr>
        <w:pStyle w:val="ListParagraph"/>
        <w:numPr>
          <w:ilvl w:val="0"/>
          <w:numId w:val="3"/>
        </w:numPr>
        <w:tabs>
          <w:tab w:val="left" w:pos="1569"/>
        </w:tabs>
        <w:spacing w:line="249" w:lineRule="auto"/>
        <w:ind w:left="134" w:right="81" w:firstLine="720"/>
        <w:jc w:val="both"/>
        <w:rPr>
          <w:sz w:val="27"/>
        </w:rPr>
      </w:pPr>
      <w:r w:rsidRPr="00CD02C8">
        <w:rPr>
          <w:sz w:val="27"/>
          <w:u w:val="single"/>
        </w:rPr>
        <w:lastRenderedPageBreak/>
        <w:t>Colaboración plena en todo momento con las autoridades gubernamentales.</w:t>
      </w:r>
      <w:r w:rsidRPr="00CD02C8">
        <w:rPr>
          <w:sz w:val="27"/>
        </w:rPr>
        <w:t xml:space="preserve"> Si las autoridades gubernamentales han iniciado una investigación, debe continuar la colaboración con ellas, según lo exige la ley. En ese caso, es posible que se difiera la investigación diocesana a fin de evitar interferir con la investigación gubernamental.</w:t>
      </w:r>
    </w:p>
    <w:p w14:paraId="4F3CFAB6" w14:textId="77777777" w:rsidR="00965489" w:rsidRPr="00CD02C8" w:rsidRDefault="00965489" w:rsidP="003E096F">
      <w:pPr>
        <w:pStyle w:val="BodyText"/>
        <w:ind w:right="81"/>
        <w:rPr>
          <w:sz w:val="28"/>
        </w:rPr>
      </w:pPr>
    </w:p>
    <w:p w14:paraId="716AEF7B" w14:textId="77777777" w:rsidR="00965489" w:rsidRPr="00CD02C8" w:rsidRDefault="00D5592C" w:rsidP="003E096F">
      <w:pPr>
        <w:pStyle w:val="ListParagraph"/>
        <w:numPr>
          <w:ilvl w:val="0"/>
          <w:numId w:val="3"/>
        </w:numPr>
        <w:tabs>
          <w:tab w:val="left" w:pos="1559"/>
        </w:tabs>
        <w:spacing w:line="249" w:lineRule="auto"/>
        <w:ind w:left="142" w:right="81" w:firstLine="706"/>
        <w:jc w:val="both"/>
        <w:rPr>
          <w:sz w:val="27"/>
        </w:rPr>
      </w:pPr>
      <w:r w:rsidRPr="00CD02C8">
        <w:rPr>
          <w:sz w:val="27"/>
          <w:u w:val="single"/>
        </w:rPr>
        <w:t>Mantenimiento de registros.</w:t>
      </w:r>
      <w:r w:rsidRPr="00CD02C8">
        <w:rPr>
          <w:sz w:val="27"/>
        </w:rPr>
        <w:t xml:space="preserve"> El archivo de la investigación, al igual que sus contenidos, se mantendrá en la Oficina de Recursos Humanos de la Diócesis.</w:t>
      </w:r>
    </w:p>
    <w:p w14:paraId="6100F498" w14:textId="77777777" w:rsidR="00965489" w:rsidRPr="00CD02C8" w:rsidRDefault="00965489" w:rsidP="003E096F">
      <w:pPr>
        <w:spacing w:line="249" w:lineRule="auto"/>
        <w:ind w:right="81"/>
        <w:jc w:val="both"/>
        <w:rPr>
          <w:sz w:val="27"/>
        </w:rPr>
      </w:pPr>
    </w:p>
    <w:p w14:paraId="1666E691" w14:textId="77777777" w:rsidR="00965489" w:rsidRPr="00CD02C8" w:rsidRDefault="00D5592C" w:rsidP="003E096F">
      <w:pPr>
        <w:pStyle w:val="Heading1"/>
        <w:numPr>
          <w:ilvl w:val="0"/>
          <w:numId w:val="3"/>
        </w:numPr>
        <w:tabs>
          <w:tab w:val="left" w:pos="1596"/>
        </w:tabs>
        <w:spacing w:before="88" w:line="242" w:lineRule="auto"/>
        <w:ind w:left="156" w:right="81" w:firstLine="726"/>
        <w:jc w:val="both"/>
      </w:pPr>
      <w:r w:rsidRPr="00CD02C8">
        <w:rPr>
          <w:u w:val="single"/>
        </w:rPr>
        <w:t>Aviso de ofrecimiento de encuentro con el Obispo.</w:t>
      </w:r>
      <w:r w:rsidRPr="00CD02C8">
        <w:t xml:space="preserve"> Al concluir la fase de acción, se le ofrecerá al denunciante una reunión con el Obispo o la persona designada por este. En caso de llevarse a cabo, esta reunión será facilitada por el Coordinador de Asistencia a las Víctimas.</w:t>
      </w:r>
    </w:p>
    <w:p w14:paraId="04A8116F" w14:textId="77777777" w:rsidR="00965489" w:rsidRPr="00CD02C8" w:rsidRDefault="00965489" w:rsidP="003E096F">
      <w:pPr>
        <w:spacing w:line="242" w:lineRule="auto"/>
        <w:ind w:right="81"/>
        <w:jc w:val="both"/>
        <w:sectPr w:rsidR="00965489" w:rsidRPr="00CD02C8">
          <w:footerReference w:type="default" r:id="rId10"/>
          <w:pgSz w:w="12270" w:h="15840"/>
          <w:pgMar w:top="1500" w:right="1680" w:bottom="1280" w:left="1720" w:header="0" w:footer="1065" w:gutter="0"/>
          <w:cols w:space="720"/>
        </w:sectPr>
      </w:pPr>
    </w:p>
    <w:p w14:paraId="16FB78ED" w14:textId="70BAAB51" w:rsidR="00C368C2" w:rsidRDefault="00D5592C" w:rsidP="00C368C2">
      <w:pPr>
        <w:pStyle w:val="Heading2"/>
        <w:spacing w:line="501" w:lineRule="auto"/>
        <w:ind w:left="0" w:right="81"/>
        <w:jc w:val="center"/>
        <w:rPr>
          <w:sz w:val="28"/>
          <w:szCs w:val="28"/>
        </w:rPr>
      </w:pPr>
      <w:r w:rsidRPr="00636704">
        <w:rPr>
          <w:sz w:val="28"/>
          <w:szCs w:val="28"/>
        </w:rPr>
        <w:lastRenderedPageBreak/>
        <w:t>SECCIÓN VI</w:t>
      </w:r>
    </w:p>
    <w:p w14:paraId="3EB1911D" w14:textId="56FF30AE" w:rsidR="00965489" w:rsidRPr="00636704" w:rsidRDefault="00D5592C" w:rsidP="00C368C2">
      <w:pPr>
        <w:pStyle w:val="Heading2"/>
        <w:spacing w:line="501" w:lineRule="auto"/>
        <w:ind w:left="0" w:right="81"/>
        <w:jc w:val="center"/>
        <w:rPr>
          <w:sz w:val="28"/>
          <w:szCs w:val="28"/>
        </w:rPr>
      </w:pPr>
      <w:r w:rsidRPr="00636704">
        <w:rPr>
          <w:sz w:val="28"/>
          <w:szCs w:val="28"/>
        </w:rPr>
        <w:t xml:space="preserve">CONSEJO DE REVISIÓN </w:t>
      </w:r>
      <w:r w:rsidR="00AE0963" w:rsidRPr="00636704">
        <w:rPr>
          <w:sz w:val="28"/>
          <w:szCs w:val="28"/>
        </w:rPr>
        <w:t>I</w:t>
      </w:r>
      <w:r w:rsidRPr="00636704">
        <w:rPr>
          <w:sz w:val="28"/>
          <w:szCs w:val="28"/>
        </w:rPr>
        <w:t>NDEPENDIENTE</w:t>
      </w:r>
    </w:p>
    <w:p w14:paraId="3D18CB72" w14:textId="4C030097" w:rsidR="00965489" w:rsidRPr="00CD02C8" w:rsidRDefault="00D5592C" w:rsidP="00C368C2">
      <w:pPr>
        <w:pStyle w:val="ListParagraph"/>
        <w:numPr>
          <w:ilvl w:val="0"/>
          <w:numId w:val="2"/>
        </w:numPr>
        <w:tabs>
          <w:tab w:val="left" w:pos="1586"/>
          <w:tab w:val="left" w:pos="1587"/>
        </w:tabs>
        <w:spacing w:line="249" w:lineRule="auto"/>
        <w:ind w:left="147" w:right="81" w:firstLine="713"/>
        <w:jc w:val="both"/>
        <w:rPr>
          <w:sz w:val="27"/>
        </w:rPr>
      </w:pPr>
      <w:r w:rsidRPr="00CD02C8">
        <w:rPr>
          <w:sz w:val="27"/>
          <w:u w:val="single"/>
        </w:rPr>
        <w:t>Creación</w:t>
      </w:r>
      <w:r w:rsidRPr="00CD02C8">
        <w:rPr>
          <w:sz w:val="27"/>
        </w:rPr>
        <w:t xml:space="preserve">: El Consejo de Revisión </w:t>
      </w:r>
      <w:r w:rsidR="00636704">
        <w:rPr>
          <w:sz w:val="27"/>
        </w:rPr>
        <w:t>Independiente (el “Consejo”) se </w:t>
      </w:r>
      <w:r w:rsidRPr="00CD02C8">
        <w:rPr>
          <w:sz w:val="27"/>
        </w:rPr>
        <w:t>ha creado para desempeñar las funciones de consultoría y asesoría que se detallan a continuación:</w:t>
      </w:r>
    </w:p>
    <w:p w14:paraId="7B4199F2" w14:textId="77777777" w:rsidR="00965489" w:rsidRPr="00CD02C8" w:rsidRDefault="00965489" w:rsidP="003E096F">
      <w:pPr>
        <w:pStyle w:val="BodyText"/>
        <w:spacing w:before="10"/>
        <w:ind w:right="81"/>
        <w:rPr>
          <w:sz w:val="28"/>
        </w:rPr>
      </w:pPr>
    </w:p>
    <w:p w14:paraId="1EBBC856" w14:textId="77777777" w:rsidR="00965489" w:rsidRPr="00CD02C8" w:rsidRDefault="00D5592C" w:rsidP="00636704">
      <w:pPr>
        <w:pStyle w:val="ListParagraph"/>
        <w:numPr>
          <w:ilvl w:val="1"/>
          <w:numId w:val="2"/>
        </w:numPr>
        <w:tabs>
          <w:tab w:val="left" w:pos="2303"/>
          <w:tab w:val="left" w:pos="2304"/>
        </w:tabs>
        <w:spacing w:line="249" w:lineRule="auto"/>
        <w:ind w:right="81" w:firstLine="1433"/>
        <w:jc w:val="both"/>
        <w:rPr>
          <w:sz w:val="27"/>
        </w:rPr>
      </w:pPr>
      <w:r w:rsidRPr="00CD02C8">
        <w:rPr>
          <w:sz w:val="27"/>
        </w:rPr>
        <w:t>Asesorar al Obispo con relación a su evaluación de las denuncias relacionadas con el abuso sexual cometido por el clero o un empleado de la Diócesis.</w:t>
      </w:r>
    </w:p>
    <w:p w14:paraId="2501429E" w14:textId="77777777" w:rsidR="00965489" w:rsidRPr="00CD02C8" w:rsidRDefault="00965489" w:rsidP="00636704">
      <w:pPr>
        <w:pStyle w:val="BodyText"/>
        <w:spacing w:before="8"/>
        <w:ind w:right="81"/>
        <w:jc w:val="both"/>
      </w:pPr>
    </w:p>
    <w:p w14:paraId="3C6563CB" w14:textId="77777777" w:rsidR="00965489" w:rsidRPr="00CD02C8" w:rsidRDefault="00D5592C" w:rsidP="00636704">
      <w:pPr>
        <w:pStyle w:val="ListParagraph"/>
        <w:numPr>
          <w:ilvl w:val="1"/>
          <w:numId w:val="2"/>
        </w:numPr>
        <w:tabs>
          <w:tab w:val="left" w:pos="2296"/>
          <w:tab w:val="left" w:pos="2297"/>
        </w:tabs>
        <w:spacing w:line="249" w:lineRule="auto"/>
        <w:ind w:left="160" w:right="81" w:firstLine="1426"/>
        <w:jc w:val="both"/>
        <w:rPr>
          <w:sz w:val="27"/>
        </w:rPr>
      </w:pPr>
      <w:r w:rsidRPr="00CD02C8">
        <w:rPr>
          <w:sz w:val="27"/>
        </w:rPr>
        <w:t>Asesorar al Obispo con relación a la determinación de la idoneidad de los clérigos para continuar en el ministerio, al igual que de la idoneidad de los empleados para continuar en su puesto.</w:t>
      </w:r>
    </w:p>
    <w:p w14:paraId="18B225A9" w14:textId="77777777" w:rsidR="00965489" w:rsidRPr="00CD02C8" w:rsidRDefault="00965489" w:rsidP="00636704">
      <w:pPr>
        <w:pStyle w:val="BodyText"/>
        <w:spacing w:before="10"/>
        <w:ind w:right="81"/>
        <w:jc w:val="both"/>
      </w:pPr>
    </w:p>
    <w:p w14:paraId="055B7FBE" w14:textId="77777777" w:rsidR="00965489" w:rsidRPr="00CD02C8" w:rsidRDefault="00D5592C" w:rsidP="00636704">
      <w:pPr>
        <w:pStyle w:val="ListParagraph"/>
        <w:numPr>
          <w:ilvl w:val="1"/>
          <w:numId w:val="2"/>
        </w:numPr>
        <w:tabs>
          <w:tab w:val="left" w:pos="2303"/>
          <w:tab w:val="left" w:pos="2304"/>
        </w:tabs>
        <w:spacing w:line="249" w:lineRule="auto"/>
        <w:ind w:left="153" w:right="81" w:firstLine="1435"/>
        <w:jc w:val="both"/>
        <w:rPr>
          <w:sz w:val="27"/>
        </w:rPr>
      </w:pPr>
      <w:r w:rsidRPr="00CD02C8">
        <w:rPr>
          <w:sz w:val="27"/>
        </w:rPr>
        <w:t>Revisar en forma periódica, con una frecuencia al menos anual, las políticas diocesanas relativas a las denuncias de abuso sexual, a fin de recomendar modificaciones en caso de ser necesario.</w:t>
      </w:r>
    </w:p>
    <w:p w14:paraId="22404A1B" w14:textId="77777777" w:rsidR="00965489" w:rsidRPr="00CD02C8" w:rsidRDefault="00965489" w:rsidP="00636704">
      <w:pPr>
        <w:pStyle w:val="BodyText"/>
        <w:spacing w:before="10"/>
        <w:ind w:right="81"/>
        <w:jc w:val="both"/>
      </w:pPr>
    </w:p>
    <w:p w14:paraId="1767BC7C" w14:textId="77777777" w:rsidR="00965489" w:rsidRPr="00CD02C8" w:rsidRDefault="00D5592C" w:rsidP="00636704">
      <w:pPr>
        <w:pStyle w:val="ListParagraph"/>
        <w:numPr>
          <w:ilvl w:val="1"/>
          <w:numId w:val="2"/>
        </w:numPr>
        <w:tabs>
          <w:tab w:val="left" w:pos="2296"/>
          <w:tab w:val="left" w:pos="2297"/>
        </w:tabs>
        <w:spacing w:line="249" w:lineRule="auto"/>
        <w:ind w:left="160" w:right="81" w:firstLine="1427"/>
        <w:jc w:val="both"/>
        <w:rPr>
          <w:sz w:val="27"/>
        </w:rPr>
      </w:pPr>
      <w:r w:rsidRPr="00CD02C8">
        <w:rPr>
          <w:sz w:val="27"/>
        </w:rPr>
        <w:t>Ofrecer asesoramiento sobre todos los aspectos de los casos de abuso sexual presentados ante la Diócesis, tanto en forma retrospectiva como prospectiva.</w:t>
      </w:r>
    </w:p>
    <w:p w14:paraId="01B6B040" w14:textId="77777777" w:rsidR="00965489" w:rsidRPr="00CD02C8" w:rsidRDefault="00965489" w:rsidP="00636704">
      <w:pPr>
        <w:pStyle w:val="BodyText"/>
        <w:spacing w:before="8"/>
        <w:ind w:right="81"/>
        <w:jc w:val="both"/>
      </w:pPr>
    </w:p>
    <w:p w14:paraId="58943A80" w14:textId="77777777" w:rsidR="00965489" w:rsidRPr="00CD02C8" w:rsidRDefault="00D5592C" w:rsidP="00636704">
      <w:pPr>
        <w:pStyle w:val="ListParagraph"/>
        <w:numPr>
          <w:ilvl w:val="0"/>
          <w:numId w:val="2"/>
        </w:numPr>
        <w:tabs>
          <w:tab w:val="left" w:pos="1580"/>
          <w:tab w:val="left" w:pos="1581"/>
        </w:tabs>
        <w:spacing w:line="249" w:lineRule="auto"/>
        <w:ind w:left="147" w:right="81" w:firstLine="713"/>
        <w:jc w:val="both"/>
        <w:rPr>
          <w:sz w:val="27"/>
        </w:rPr>
      </w:pPr>
      <w:r w:rsidRPr="00CD02C8">
        <w:rPr>
          <w:sz w:val="27"/>
          <w:u w:val="single"/>
        </w:rPr>
        <w:t>Proceso</w:t>
      </w:r>
      <w:r w:rsidRPr="00CD02C8">
        <w:rPr>
          <w:sz w:val="27"/>
        </w:rPr>
        <w:t>. El Consejo podrá formular recomendaciones sobre la permanencia o desvinculación en el ministerio o el empleo de una persona objeto de una denuncia de abuso sexual presentada ante el Obispo. Los casos que involucren a clérigos de la Diócesis se deben presentar ante el Consejo. Los casos que involucren a empleados laicos de la Diócesis se pueden presentar ante el Consejo, a criterio del Obispo.</w:t>
      </w:r>
    </w:p>
    <w:p w14:paraId="499523A2" w14:textId="77777777" w:rsidR="00965489" w:rsidRPr="00CD02C8" w:rsidRDefault="00965489" w:rsidP="00636704">
      <w:pPr>
        <w:pStyle w:val="BodyText"/>
        <w:spacing w:before="2"/>
        <w:ind w:right="81"/>
        <w:jc w:val="both"/>
        <w:rPr>
          <w:sz w:val="28"/>
        </w:rPr>
      </w:pPr>
    </w:p>
    <w:p w14:paraId="7984D43E" w14:textId="40256395" w:rsidR="00965489" w:rsidRPr="00CD02C8" w:rsidRDefault="00D5592C" w:rsidP="00636704">
      <w:pPr>
        <w:pStyle w:val="ListParagraph"/>
        <w:numPr>
          <w:ilvl w:val="0"/>
          <w:numId w:val="2"/>
        </w:numPr>
        <w:tabs>
          <w:tab w:val="left" w:pos="1581"/>
          <w:tab w:val="left" w:pos="1583"/>
        </w:tabs>
        <w:spacing w:line="249" w:lineRule="auto"/>
        <w:ind w:left="140" w:right="81" w:firstLine="722"/>
        <w:jc w:val="both"/>
        <w:rPr>
          <w:sz w:val="27"/>
        </w:rPr>
      </w:pPr>
      <w:r w:rsidRPr="00CD02C8">
        <w:rPr>
          <w:sz w:val="27"/>
          <w:u w:val="single"/>
        </w:rPr>
        <w:t>Cumplimiento y colaboración.</w:t>
      </w:r>
      <w:r w:rsidRPr="00CD02C8">
        <w:rPr>
          <w:sz w:val="27"/>
        </w:rPr>
        <w:t xml:space="preserve"> Al investigar y abordar las denuncias de conducta sexual inapropiada, se espera que todo el personal diocesano sujeto a estas políticas y procedimientos colabore con las autoridades civiles, cumpla los requisitos de notificación legales establecidos y actúe como un buen ciudadano en todos los demás aspectos. Asimismo, todo el personal de la Diócesis debe acatar plenamente la letra y el espíritu de estas políticas y procedimientos.</w:t>
      </w:r>
      <w:r w:rsidR="00CD02C8" w:rsidRPr="00CD02C8">
        <w:rPr>
          <w:sz w:val="27"/>
        </w:rPr>
        <w:t xml:space="preserve"> </w:t>
      </w:r>
      <w:r w:rsidRPr="00CD02C8">
        <w:rPr>
          <w:sz w:val="27"/>
        </w:rPr>
        <w:t>Se espera que todo el personal de la Diócesis colabore con el proceso de revisión detallado en el presente documento, en consonancia con la</w:t>
      </w:r>
      <w:r w:rsidR="00636704">
        <w:rPr>
          <w:sz w:val="27"/>
        </w:rPr>
        <w:t> </w:t>
      </w:r>
      <w:r w:rsidRPr="00CD02C8">
        <w:rPr>
          <w:sz w:val="27"/>
        </w:rPr>
        <w:t xml:space="preserve">función específica que desempeña en la Diócesis. Se solicita a todo </w:t>
      </w:r>
      <w:r w:rsidRPr="00CD02C8">
        <w:rPr>
          <w:sz w:val="27"/>
        </w:rPr>
        <w:lastRenderedPageBreak/>
        <w:t>el</w:t>
      </w:r>
      <w:r w:rsidR="00C368C2">
        <w:rPr>
          <w:sz w:val="27"/>
        </w:rPr>
        <w:t> </w:t>
      </w:r>
      <w:r w:rsidRPr="00CD02C8">
        <w:rPr>
          <w:sz w:val="27"/>
        </w:rPr>
        <w:t>personal de la Diócesis al que se le pida que participe en el proceso de revisión que lo haga con comprensión y sensibilid</w:t>
      </w:r>
      <w:r w:rsidR="00636704">
        <w:rPr>
          <w:sz w:val="27"/>
        </w:rPr>
        <w:t>ad con respecto a las metas del </w:t>
      </w:r>
      <w:r w:rsidRPr="00CD02C8">
        <w:rPr>
          <w:sz w:val="27"/>
        </w:rPr>
        <w:t>proceso.</w:t>
      </w:r>
    </w:p>
    <w:p w14:paraId="4EC4C2C4" w14:textId="77777777" w:rsidR="00AE0963" w:rsidRPr="00636704" w:rsidRDefault="00AE0963" w:rsidP="00636704">
      <w:pPr>
        <w:spacing w:line="249" w:lineRule="auto"/>
        <w:ind w:right="81"/>
        <w:jc w:val="both"/>
        <w:rPr>
          <w:sz w:val="24"/>
          <w:szCs w:val="24"/>
        </w:rPr>
      </w:pPr>
    </w:p>
    <w:p w14:paraId="63C78CE0" w14:textId="290BE8A7" w:rsidR="00965489" w:rsidRPr="00CD02C8" w:rsidRDefault="00D5592C" w:rsidP="00636704">
      <w:pPr>
        <w:pStyle w:val="ListParagraph"/>
        <w:numPr>
          <w:ilvl w:val="0"/>
          <w:numId w:val="2"/>
        </w:numPr>
        <w:tabs>
          <w:tab w:val="left" w:pos="1587"/>
          <w:tab w:val="left" w:pos="1588"/>
        </w:tabs>
        <w:spacing w:before="78" w:line="249" w:lineRule="auto"/>
        <w:ind w:left="156" w:right="81" w:firstLine="718"/>
        <w:jc w:val="both"/>
        <w:rPr>
          <w:sz w:val="27"/>
        </w:rPr>
      </w:pPr>
      <w:r w:rsidRPr="00CD02C8">
        <w:rPr>
          <w:sz w:val="27"/>
          <w:u w:val="single"/>
        </w:rPr>
        <w:t>Miembros.</w:t>
      </w:r>
      <w:r w:rsidRPr="00CD02C8">
        <w:rPr>
          <w:sz w:val="27"/>
        </w:rPr>
        <w:t xml:space="preserve"> El Consejo estará conformado por cinco miembros como mínimo y siete como máximo, que deberán reflejar absoluta integridad y buen criterio, y serán designados por el Obispo.</w:t>
      </w:r>
      <w:r w:rsidR="00CD02C8" w:rsidRPr="00CD02C8">
        <w:rPr>
          <w:sz w:val="27"/>
        </w:rPr>
        <w:t xml:space="preserve"> </w:t>
      </w:r>
      <w:r w:rsidRPr="00CD02C8">
        <w:rPr>
          <w:sz w:val="27"/>
        </w:rPr>
        <w:t>La mayoría de los miembros serán católicos laicos en plena comunión con la Iglesia Católica Romana que no sean empleados de la Diócesis.</w:t>
      </w:r>
      <w:r w:rsidR="00CD02C8" w:rsidRPr="00CD02C8">
        <w:rPr>
          <w:sz w:val="27"/>
        </w:rPr>
        <w:t xml:space="preserve"> </w:t>
      </w:r>
      <w:r w:rsidRPr="00CD02C8">
        <w:rPr>
          <w:sz w:val="27"/>
        </w:rPr>
        <w:t>Los miembros del Consejo deberán incluir, como mínimo, a los siguientes, entre otros individuos:</w:t>
      </w:r>
    </w:p>
    <w:p w14:paraId="797450CD" w14:textId="77777777" w:rsidR="00965489" w:rsidRPr="00636704" w:rsidRDefault="00965489" w:rsidP="00636704">
      <w:pPr>
        <w:pStyle w:val="BodyText"/>
        <w:spacing w:before="1"/>
        <w:ind w:right="81"/>
        <w:jc w:val="both"/>
        <w:rPr>
          <w:sz w:val="24"/>
          <w:szCs w:val="24"/>
        </w:rPr>
      </w:pPr>
    </w:p>
    <w:p w14:paraId="7E4CCA18" w14:textId="77777777" w:rsidR="00965489" w:rsidRPr="00CD02C8" w:rsidRDefault="00D5592C" w:rsidP="00636704">
      <w:pPr>
        <w:pStyle w:val="ListParagraph"/>
        <w:numPr>
          <w:ilvl w:val="1"/>
          <w:numId w:val="2"/>
        </w:numPr>
        <w:tabs>
          <w:tab w:val="left" w:pos="2302"/>
          <w:tab w:val="left" w:pos="2303"/>
        </w:tabs>
        <w:spacing w:before="1" w:line="244" w:lineRule="auto"/>
        <w:ind w:right="81" w:firstLine="1433"/>
        <w:jc w:val="both"/>
        <w:rPr>
          <w:sz w:val="27"/>
        </w:rPr>
      </w:pPr>
      <w:r w:rsidRPr="00CD02C8">
        <w:rPr>
          <w:sz w:val="27"/>
        </w:rPr>
        <w:t>Al menos un miembro debe ser un sacerdote que se desempeñe como pastor respetado y con experiencia en la Diócesis.</w:t>
      </w:r>
    </w:p>
    <w:p w14:paraId="62F20436" w14:textId="77777777" w:rsidR="00965489" w:rsidRPr="00636704" w:rsidRDefault="00965489" w:rsidP="00636704">
      <w:pPr>
        <w:pStyle w:val="BodyText"/>
        <w:spacing w:before="9"/>
        <w:ind w:right="81"/>
        <w:jc w:val="both"/>
        <w:rPr>
          <w:sz w:val="24"/>
          <w:szCs w:val="24"/>
        </w:rPr>
      </w:pPr>
    </w:p>
    <w:p w14:paraId="79987171" w14:textId="77777777" w:rsidR="00965489" w:rsidRPr="00CD02C8" w:rsidRDefault="00D5592C" w:rsidP="00636704">
      <w:pPr>
        <w:pStyle w:val="ListParagraph"/>
        <w:numPr>
          <w:ilvl w:val="1"/>
          <w:numId w:val="2"/>
        </w:numPr>
        <w:tabs>
          <w:tab w:val="left" w:pos="2302"/>
          <w:tab w:val="left" w:pos="2303"/>
        </w:tabs>
        <w:spacing w:line="249" w:lineRule="auto"/>
        <w:ind w:left="149" w:right="81" w:firstLine="1437"/>
        <w:jc w:val="both"/>
        <w:rPr>
          <w:sz w:val="27"/>
        </w:rPr>
      </w:pPr>
      <w:r w:rsidRPr="00CD02C8">
        <w:rPr>
          <w:sz w:val="27"/>
        </w:rPr>
        <w:t>Al menos un miembro debe tener experiencia con el manejo de casos de abuso sexual de menores.</w:t>
      </w:r>
    </w:p>
    <w:p w14:paraId="6844F67B" w14:textId="77777777" w:rsidR="00965489" w:rsidRPr="00636704" w:rsidRDefault="00965489" w:rsidP="00636704">
      <w:pPr>
        <w:pStyle w:val="BodyText"/>
        <w:spacing w:before="4"/>
        <w:ind w:right="81"/>
        <w:jc w:val="both"/>
        <w:rPr>
          <w:sz w:val="24"/>
          <w:szCs w:val="24"/>
        </w:rPr>
      </w:pPr>
    </w:p>
    <w:p w14:paraId="38B0C565" w14:textId="77777777" w:rsidR="00965489" w:rsidRPr="00CD02C8" w:rsidRDefault="00D5592C" w:rsidP="00636704">
      <w:pPr>
        <w:pStyle w:val="ListParagraph"/>
        <w:numPr>
          <w:ilvl w:val="1"/>
          <w:numId w:val="2"/>
        </w:numPr>
        <w:tabs>
          <w:tab w:val="left" w:pos="2295"/>
          <w:tab w:val="left" w:pos="2296"/>
        </w:tabs>
        <w:spacing w:line="244" w:lineRule="auto"/>
        <w:ind w:left="149" w:right="81" w:firstLine="1432"/>
        <w:jc w:val="both"/>
        <w:rPr>
          <w:sz w:val="27"/>
        </w:rPr>
      </w:pPr>
      <w:r w:rsidRPr="00CD02C8">
        <w:rPr>
          <w:sz w:val="27"/>
        </w:rPr>
        <w:t>Al menos un miembro debe tener experiencia en las leyes civiles relativas al abuso sexual de menores.</w:t>
      </w:r>
    </w:p>
    <w:p w14:paraId="70917F11" w14:textId="77777777" w:rsidR="00965489" w:rsidRPr="00636704" w:rsidRDefault="00965489" w:rsidP="00636704">
      <w:pPr>
        <w:pStyle w:val="BodyText"/>
        <w:spacing w:before="9"/>
        <w:ind w:right="81"/>
        <w:jc w:val="both"/>
        <w:rPr>
          <w:sz w:val="24"/>
          <w:szCs w:val="24"/>
        </w:rPr>
      </w:pPr>
    </w:p>
    <w:p w14:paraId="18C4A50A" w14:textId="77777777" w:rsidR="00965489" w:rsidRPr="00CD02C8" w:rsidRDefault="00D5592C" w:rsidP="00636704">
      <w:pPr>
        <w:pStyle w:val="ListParagraph"/>
        <w:numPr>
          <w:ilvl w:val="1"/>
          <w:numId w:val="2"/>
        </w:numPr>
        <w:tabs>
          <w:tab w:val="left" w:pos="2295"/>
          <w:tab w:val="left" w:pos="2296"/>
        </w:tabs>
        <w:spacing w:before="1" w:line="244" w:lineRule="auto"/>
        <w:ind w:right="81" w:firstLine="1424"/>
        <w:jc w:val="both"/>
        <w:rPr>
          <w:sz w:val="27"/>
        </w:rPr>
      </w:pPr>
      <w:r w:rsidRPr="00CD02C8">
        <w:rPr>
          <w:sz w:val="27"/>
        </w:rPr>
        <w:t>Al menos un miembro debe tener formación y experiencia médica, psicológica o psiquiátrica.</w:t>
      </w:r>
    </w:p>
    <w:p w14:paraId="4AFC3FD5" w14:textId="77777777" w:rsidR="00965489" w:rsidRPr="00636704" w:rsidRDefault="00965489" w:rsidP="00636704">
      <w:pPr>
        <w:pStyle w:val="BodyText"/>
        <w:spacing w:before="9"/>
        <w:ind w:right="81"/>
        <w:jc w:val="both"/>
        <w:rPr>
          <w:sz w:val="24"/>
          <w:szCs w:val="24"/>
        </w:rPr>
      </w:pPr>
    </w:p>
    <w:p w14:paraId="4A29A7FE" w14:textId="77777777" w:rsidR="00965489" w:rsidRPr="00CD02C8" w:rsidRDefault="00D5592C" w:rsidP="00636704">
      <w:pPr>
        <w:pStyle w:val="ListParagraph"/>
        <w:numPr>
          <w:ilvl w:val="1"/>
          <w:numId w:val="2"/>
        </w:numPr>
        <w:tabs>
          <w:tab w:val="left" w:pos="2295"/>
          <w:tab w:val="left" w:pos="2296"/>
        </w:tabs>
        <w:ind w:left="2295" w:right="81" w:hanging="716"/>
        <w:jc w:val="both"/>
        <w:rPr>
          <w:sz w:val="27"/>
        </w:rPr>
      </w:pPr>
      <w:r w:rsidRPr="00CD02C8">
        <w:rPr>
          <w:sz w:val="27"/>
        </w:rPr>
        <w:t>Al menos un miembro debe ser padre/madre.</w:t>
      </w:r>
    </w:p>
    <w:p w14:paraId="3B1E9E67" w14:textId="77777777" w:rsidR="00965489" w:rsidRPr="00636704" w:rsidRDefault="00965489" w:rsidP="00636704">
      <w:pPr>
        <w:pStyle w:val="BodyText"/>
        <w:spacing w:before="8"/>
        <w:ind w:right="81"/>
        <w:jc w:val="both"/>
        <w:rPr>
          <w:sz w:val="24"/>
          <w:szCs w:val="24"/>
        </w:rPr>
      </w:pPr>
    </w:p>
    <w:p w14:paraId="20AFBB2C" w14:textId="77777777" w:rsidR="00965489" w:rsidRPr="00CD02C8" w:rsidRDefault="00D5592C" w:rsidP="00636704">
      <w:pPr>
        <w:pStyle w:val="ListParagraph"/>
        <w:numPr>
          <w:ilvl w:val="0"/>
          <w:numId w:val="2"/>
        </w:numPr>
        <w:tabs>
          <w:tab w:val="left" w:pos="1576"/>
          <w:tab w:val="left" w:pos="1577"/>
        </w:tabs>
        <w:spacing w:line="249" w:lineRule="auto"/>
        <w:ind w:left="142" w:right="81" w:firstLine="724"/>
        <w:jc w:val="both"/>
        <w:rPr>
          <w:sz w:val="27"/>
        </w:rPr>
      </w:pPr>
      <w:r w:rsidRPr="00CD02C8">
        <w:rPr>
          <w:sz w:val="27"/>
          <w:u w:val="single"/>
        </w:rPr>
        <w:t>Duración del ejercicio</w:t>
      </w:r>
      <w:r w:rsidRPr="00CD02C8">
        <w:rPr>
          <w:sz w:val="27"/>
        </w:rPr>
        <w:t>. Cada miembro designado se desempeñará en el Consejo por un plazo de cinco años o hasta que se designe un sucesor. Los miembros pueden desempeñarse por más de un ejercicio.</w:t>
      </w:r>
    </w:p>
    <w:p w14:paraId="10AC5417" w14:textId="77777777" w:rsidR="00965489" w:rsidRPr="00636704" w:rsidRDefault="00965489" w:rsidP="00636704">
      <w:pPr>
        <w:pStyle w:val="BodyText"/>
        <w:spacing w:before="10"/>
        <w:ind w:right="81"/>
        <w:jc w:val="both"/>
        <w:rPr>
          <w:sz w:val="24"/>
          <w:szCs w:val="24"/>
        </w:rPr>
      </w:pPr>
    </w:p>
    <w:p w14:paraId="3E22A64F" w14:textId="77777777" w:rsidR="00965489" w:rsidRPr="00CD02C8" w:rsidRDefault="00D5592C" w:rsidP="00636704">
      <w:pPr>
        <w:pStyle w:val="ListParagraph"/>
        <w:numPr>
          <w:ilvl w:val="0"/>
          <w:numId w:val="2"/>
        </w:numPr>
        <w:tabs>
          <w:tab w:val="left" w:pos="1575"/>
          <w:tab w:val="left" w:pos="1576"/>
        </w:tabs>
        <w:spacing w:line="249" w:lineRule="auto"/>
        <w:ind w:left="142" w:right="81" w:firstLine="725"/>
        <w:jc w:val="both"/>
        <w:rPr>
          <w:sz w:val="27"/>
        </w:rPr>
      </w:pPr>
      <w:r w:rsidRPr="00CD02C8">
        <w:rPr>
          <w:sz w:val="27"/>
          <w:u w:val="single"/>
        </w:rPr>
        <w:t>Directivos</w:t>
      </w:r>
      <w:r w:rsidRPr="00CD02C8">
        <w:rPr>
          <w:sz w:val="27"/>
        </w:rPr>
        <w:t>. El Consejo designará a uno de sus miembros como Presidente y a otro miembro como Vicepresidente, por ejercicios de dos años. Por lo general, el Presidente será quien convoque y presida las asambleas del Consejo. El Vicepresidente desempeñará tales funciones cuando el Presidente no pueda hacerlo.</w:t>
      </w:r>
    </w:p>
    <w:p w14:paraId="52530821" w14:textId="77777777" w:rsidR="00965489" w:rsidRPr="00636704" w:rsidRDefault="00965489" w:rsidP="00636704">
      <w:pPr>
        <w:pStyle w:val="BodyText"/>
        <w:ind w:right="81"/>
        <w:jc w:val="both"/>
        <w:rPr>
          <w:sz w:val="24"/>
          <w:szCs w:val="24"/>
        </w:rPr>
      </w:pPr>
    </w:p>
    <w:p w14:paraId="566BB540" w14:textId="03DC88F1" w:rsidR="00965489" w:rsidRDefault="00D5592C" w:rsidP="00636704">
      <w:pPr>
        <w:pStyle w:val="ListParagraph"/>
        <w:numPr>
          <w:ilvl w:val="0"/>
          <w:numId w:val="2"/>
        </w:numPr>
        <w:tabs>
          <w:tab w:val="left" w:pos="1565"/>
          <w:tab w:val="left" w:pos="1566"/>
        </w:tabs>
        <w:spacing w:line="249" w:lineRule="auto"/>
        <w:ind w:left="142" w:right="81" w:firstLine="727"/>
        <w:jc w:val="both"/>
        <w:rPr>
          <w:sz w:val="27"/>
        </w:rPr>
      </w:pPr>
      <w:r w:rsidRPr="00CD02C8">
        <w:rPr>
          <w:sz w:val="27"/>
          <w:u w:val="single"/>
        </w:rPr>
        <w:t>Relación con el Obispo</w:t>
      </w:r>
      <w:r w:rsidRPr="00CD02C8">
        <w:rPr>
          <w:sz w:val="27"/>
        </w:rPr>
        <w:t>. El Consejo funcionará como un órgano asesor del Obispo en lo que respecta al asesoramiento contemplado en estas políticas y procedimientos. El Consejo no será responsable ante otros funcionarios de la Diócesis, salvo según sea necesario para la administración eficiente de sus responsabilidades.</w:t>
      </w:r>
    </w:p>
    <w:p w14:paraId="01B01AB5" w14:textId="77777777" w:rsidR="00394AA6" w:rsidRPr="00394AA6" w:rsidRDefault="00394AA6" w:rsidP="00394AA6">
      <w:pPr>
        <w:pStyle w:val="ListParagraph"/>
        <w:rPr>
          <w:sz w:val="27"/>
        </w:rPr>
      </w:pPr>
    </w:p>
    <w:p w14:paraId="460C66C9" w14:textId="2C6CFE9E" w:rsidR="00965489" w:rsidRPr="00636704" w:rsidRDefault="00D5592C" w:rsidP="00394AA6">
      <w:pPr>
        <w:pStyle w:val="ListParagraph"/>
        <w:numPr>
          <w:ilvl w:val="0"/>
          <w:numId w:val="2"/>
        </w:numPr>
        <w:tabs>
          <w:tab w:val="left" w:pos="1567"/>
          <w:tab w:val="left" w:pos="1568"/>
        </w:tabs>
        <w:spacing w:before="1" w:line="249" w:lineRule="auto"/>
        <w:ind w:left="156" w:right="81" w:firstLine="702"/>
        <w:jc w:val="both"/>
        <w:rPr>
          <w:sz w:val="27"/>
        </w:rPr>
      </w:pPr>
      <w:r w:rsidRPr="00636704">
        <w:rPr>
          <w:sz w:val="27"/>
          <w:u w:val="single"/>
        </w:rPr>
        <w:lastRenderedPageBreak/>
        <w:t>Remuneración.</w:t>
      </w:r>
      <w:r w:rsidRPr="00CD02C8">
        <w:rPr>
          <w:sz w:val="27"/>
        </w:rPr>
        <w:t xml:space="preserve"> Los miembros del Consejo no recibirán remuneración alguna por sus servicios, pero se les reembolsarán todos los</w:t>
      </w:r>
      <w:r w:rsidR="00636704">
        <w:rPr>
          <w:sz w:val="27"/>
        </w:rPr>
        <w:t xml:space="preserve"> </w:t>
      </w:r>
      <w:r w:rsidRPr="00636704">
        <w:rPr>
          <w:sz w:val="27"/>
        </w:rPr>
        <w:t>gastos necesarios en que deban incurrir. Se proporcionará a los miembros una cobertura de seguro de responsabilidad a trav</w:t>
      </w:r>
      <w:r w:rsidR="00636704" w:rsidRPr="00636704">
        <w:rPr>
          <w:sz w:val="27"/>
        </w:rPr>
        <w:t>és del programa de seguro de la </w:t>
      </w:r>
      <w:r w:rsidRPr="00636704">
        <w:rPr>
          <w:sz w:val="27"/>
        </w:rPr>
        <w:t>Diócesis.</w:t>
      </w:r>
    </w:p>
    <w:p w14:paraId="64D0177E" w14:textId="77777777" w:rsidR="00965489" w:rsidRPr="00CD02C8" w:rsidRDefault="00965489" w:rsidP="00636704">
      <w:pPr>
        <w:pStyle w:val="BodyText"/>
        <w:spacing w:before="8"/>
        <w:ind w:right="81"/>
        <w:jc w:val="both"/>
      </w:pPr>
    </w:p>
    <w:p w14:paraId="1E221AE3" w14:textId="77777777" w:rsidR="00965489" w:rsidRPr="00CD02C8" w:rsidRDefault="00D5592C" w:rsidP="00636704">
      <w:pPr>
        <w:pStyle w:val="ListParagraph"/>
        <w:numPr>
          <w:ilvl w:val="0"/>
          <w:numId w:val="2"/>
        </w:numPr>
        <w:tabs>
          <w:tab w:val="left" w:pos="1582"/>
          <w:tab w:val="left" w:pos="1583"/>
        </w:tabs>
        <w:spacing w:before="1" w:line="249" w:lineRule="auto"/>
        <w:ind w:left="156" w:right="81" w:firstLine="702"/>
        <w:jc w:val="both"/>
        <w:rPr>
          <w:sz w:val="27"/>
        </w:rPr>
      </w:pPr>
      <w:r w:rsidRPr="00CD02C8">
        <w:rPr>
          <w:sz w:val="27"/>
          <w:u w:val="single"/>
        </w:rPr>
        <w:t>Quórum y mayoría para sesionar</w:t>
      </w:r>
      <w:r w:rsidRPr="00CD02C8">
        <w:rPr>
          <w:sz w:val="27"/>
        </w:rPr>
        <w:t>. El quórum se constituirá con la presencia de la mayoría de los miembros del Consejo, y se requerirá el consenso de no menos que la mayoría de esos miembros presentes para formular una recomendación.</w:t>
      </w:r>
    </w:p>
    <w:p w14:paraId="1D6E2F56" w14:textId="77777777" w:rsidR="00965489" w:rsidRPr="00CD02C8" w:rsidRDefault="00965489" w:rsidP="00636704">
      <w:pPr>
        <w:pStyle w:val="BodyText"/>
        <w:spacing w:before="10"/>
        <w:ind w:right="81"/>
        <w:jc w:val="both"/>
      </w:pPr>
    </w:p>
    <w:p w14:paraId="271ACAEA" w14:textId="3E254225" w:rsidR="00965489" w:rsidRPr="00CD02C8" w:rsidRDefault="00394AA6" w:rsidP="00636704">
      <w:pPr>
        <w:pStyle w:val="ListParagraph"/>
        <w:numPr>
          <w:ilvl w:val="0"/>
          <w:numId w:val="2"/>
        </w:numPr>
        <w:tabs>
          <w:tab w:val="left" w:pos="1573"/>
          <w:tab w:val="left" w:pos="1574"/>
        </w:tabs>
        <w:ind w:left="1573" w:right="81" w:hanging="714"/>
        <w:jc w:val="both"/>
        <w:rPr>
          <w:sz w:val="27"/>
        </w:rPr>
      </w:pPr>
      <w:r>
        <w:rPr>
          <w:sz w:val="27"/>
          <w:u w:val="single"/>
        </w:rPr>
        <w:t>Asambleas</w:t>
      </w:r>
      <w:r w:rsidR="00D5592C" w:rsidRPr="00CD02C8">
        <w:rPr>
          <w:sz w:val="27"/>
          <w:u w:val="single"/>
        </w:rPr>
        <w:t>:</w:t>
      </w:r>
    </w:p>
    <w:p w14:paraId="49E73039" w14:textId="77777777" w:rsidR="00965489" w:rsidRPr="00CD02C8" w:rsidRDefault="00965489" w:rsidP="00636704">
      <w:pPr>
        <w:pStyle w:val="BodyText"/>
        <w:spacing w:before="4"/>
        <w:ind w:right="81"/>
        <w:jc w:val="both"/>
        <w:rPr>
          <w:sz w:val="29"/>
        </w:rPr>
      </w:pPr>
    </w:p>
    <w:p w14:paraId="4531E3E8" w14:textId="64ACF1CC" w:rsidR="00965489" w:rsidRPr="00CD02C8" w:rsidRDefault="00D5592C" w:rsidP="00636704">
      <w:pPr>
        <w:pStyle w:val="ListParagraph"/>
        <w:numPr>
          <w:ilvl w:val="1"/>
          <w:numId w:val="2"/>
        </w:numPr>
        <w:tabs>
          <w:tab w:val="left" w:pos="2295"/>
          <w:tab w:val="left" w:pos="2296"/>
        </w:tabs>
        <w:spacing w:line="249" w:lineRule="auto"/>
        <w:ind w:left="145" w:right="81" w:firstLine="1437"/>
        <w:jc w:val="both"/>
        <w:rPr>
          <w:sz w:val="27"/>
        </w:rPr>
      </w:pPr>
      <w:r w:rsidRPr="00CD02C8">
        <w:rPr>
          <w:sz w:val="27"/>
          <w:u w:val="single"/>
        </w:rPr>
        <w:t>Generales.</w:t>
      </w:r>
      <w:r w:rsidRPr="00CD02C8">
        <w:rPr>
          <w:sz w:val="27"/>
        </w:rPr>
        <w:t xml:space="preserve"> El Consejo se reunirá una vez al año como mínimo y, en esa asamblea, revisará las “Políticas y Procedimientos sobre Presunto Abuso Sexual”. El Consejo desempeñará sus funciones en asambleas programadas con la frecuencia necesaria para llevar a cabo sus tareas.</w:t>
      </w:r>
      <w:r w:rsidR="00CD02C8" w:rsidRPr="00CD02C8">
        <w:rPr>
          <w:sz w:val="27"/>
        </w:rPr>
        <w:t xml:space="preserve"> </w:t>
      </w:r>
      <w:r w:rsidRPr="00CD02C8">
        <w:rPr>
          <w:sz w:val="27"/>
        </w:rPr>
        <w:t xml:space="preserve">Habitualmente, las asambleas del Consejo se llevarán a cabo en forma presencial, pero es posible que uno o más miembros asistan por teleconferencia o a través de una aplicación virtual (por ejemplo, Zoom, </w:t>
      </w:r>
      <w:proofErr w:type="spellStart"/>
      <w:r w:rsidRPr="00CD02C8">
        <w:rPr>
          <w:sz w:val="27"/>
        </w:rPr>
        <w:t>Teams</w:t>
      </w:r>
      <w:proofErr w:type="spellEnd"/>
      <w:r w:rsidRPr="00CD02C8">
        <w:rPr>
          <w:sz w:val="27"/>
        </w:rPr>
        <w:t>, etc.). Los</w:t>
      </w:r>
      <w:r w:rsidR="00193F37">
        <w:rPr>
          <w:sz w:val="27"/>
        </w:rPr>
        <w:t> </w:t>
      </w:r>
      <w:r w:rsidRPr="00CD02C8">
        <w:rPr>
          <w:sz w:val="27"/>
        </w:rPr>
        <w:t>miembros del Consejo se comprometen a no mencionar los asuntos del Consejo o la información presentada ante el Consejo fuera de las asambleas, con la salvedad de que el Obispo o la persona designada por este podrán comunicarse con los miembros del Consejo fuera del ámbito de las asambleas, según lo exijan las políticas y los procedimientos, o según sea necesario y apropiado. Como integrantes de un órgano asesor, los miembros del Consejo no deben hacer averiguaciones individuales ni llevar a cabo investigaciones independientes sobre ningún asunto antes</w:t>
      </w:r>
      <w:r w:rsidR="00636704">
        <w:rPr>
          <w:sz w:val="27"/>
        </w:rPr>
        <w:t xml:space="preserve"> de que lo haga el Consejo. Los </w:t>
      </w:r>
      <w:r w:rsidRPr="00CD02C8">
        <w:rPr>
          <w:sz w:val="27"/>
        </w:rPr>
        <w:t>miembros deberán reservar tales asuntos para</w:t>
      </w:r>
      <w:r w:rsidR="00636704">
        <w:rPr>
          <w:sz w:val="27"/>
        </w:rPr>
        <w:t xml:space="preserve"> tratarlos en las asambleas del </w:t>
      </w:r>
      <w:r w:rsidRPr="00CD02C8">
        <w:rPr>
          <w:sz w:val="27"/>
        </w:rPr>
        <w:t>Consejo.</w:t>
      </w:r>
    </w:p>
    <w:p w14:paraId="26011605" w14:textId="77777777" w:rsidR="00965489" w:rsidRPr="00CD02C8" w:rsidRDefault="00965489" w:rsidP="00636704">
      <w:pPr>
        <w:pStyle w:val="BodyText"/>
        <w:spacing w:before="2"/>
        <w:ind w:right="81"/>
        <w:jc w:val="both"/>
      </w:pPr>
    </w:p>
    <w:p w14:paraId="12B69662" w14:textId="77777777" w:rsidR="00965489" w:rsidRPr="00CD02C8" w:rsidRDefault="00D5592C" w:rsidP="00636704">
      <w:pPr>
        <w:pStyle w:val="ListParagraph"/>
        <w:numPr>
          <w:ilvl w:val="1"/>
          <w:numId w:val="2"/>
        </w:numPr>
        <w:tabs>
          <w:tab w:val="left" w:pos="2295"/>
          <w:tab w:val="left" w:pos="2296"/>
        </w:tabs>
        <w:spacing w:line="249" w:lineRule="auto"/>
        <w:ind w:left="142" w:right="81" w:firstLine="1429"/>
        <w:jc w:val="both"/>
        <w:rPr>
          <w:sz w:val="27"/>
        </w:rPr>
      </w:pPr>
      <w:r w:rsidRPr="00CD02C8">
        <w:rPr>
          <w:sz w:val="27"/>
          <w:u w:val="single"/>
        </w:rPr>
        <w:t>Asistencia.</w:t>
      </w:r>
      <w:r w:rsidRPr="00CD02C8">
        <w:rPr>
          <w:sz w:val="27"/>
        </w:rPr>
        <w:t xml:space="preserve"> El Obispo, la persona designada por este y las demás personas que este indique podrán asistir a las partes de las asambleas del Consejo durante las cuales se presente información al Consejo y este formule sus recomendaciones. Todas las demás personas podrán asistir a las asambleas solo con invitación o con el consentimiento del Consejo, sujeto a las limitaciones que este órgano pueda establecer.</w:t>
      </w:r>
    </w:p>
    <w:p w14:paraId="01B3FBE8" w14:textId="77777777" w:rsidR="00965489" w:rsidRPr="00CD02C8" w:rsidRDefault="00965489" w:rsidP="00636704">
      <w:pPr>
        <w:pStyle w:val="BodyText"/>
        <w:spacing w:before="5"/>
        <w:ind w:right="81"/>
        <w:jc w:val="both"/>
      </w:pPr>
    </w:p>
    <w:p w14:paraId="70D39FA3" w14:textId="77777777" w:rsidR="00965489" w:rsidRPr="00CD02C8" w:rsidRDefault="00D5592C" w:rsidP="00636704">
      <w:pPr>
        <w:pStyle w:val="ListParagraph"/>
        <w:numPr>
          <w:ilvl w:val="1"/>
          <w:numId w:val="2"/>
        </w:numPr>
        <w:tabs>
          <w:tab w:val="left" w:pos="2286"/>
          <w:tab w:val="left" w:pos="2287"/>
        </w:tabs>
        <w:spacing w:line="249" w:lineRule="auto"/>
        <w:ind w:left="136" w:right="81" w:firstLine="1430"/>
        <w:jc w:val="both"/>
        <w:rPr>
          <w:sz w:val="27"/>
        </w:rPr>
      </w:pPr>
      <w:r w:rsidRPr="00CD02C8">
        <w:rPr>
          <w:sz w:val="27"/>
          <w:u w:val="single"/>
        </w:rPr>
        <w:t>Naturaleza de las asambleas.</w:t>
      </w:r>
      <w:r w:rsidRPr="00CD02C8">
        <w:rPr>
          <w:sz w:val="27"/>
        </w:rPr>
        <w:t xml:space="preserve"> Las asambleas del Consejo deberán reflejar la naturaleza pastoral de la Diócesis. Deben ser con fines de </w:t>
      </w:r>
      <w:r w:rsidRPr="00CD02C8">
        <w:rPr>
          <w:sz w:val="27"/>
        </w:rPr>
        <w:lastRenderedPageBreak/>
        <w:t>consultoría y asesoramiento, y no confrontativas y contenciosas. Las asambleas del Consejo no son audiencias. Son sesiones en las cuales el Consejo recibe y considera información, delibera y formula sus recomendaciones. El Consejo puede invitar a cualquier persona para que pueda expresarse ante el Consejo, o permitir su asistencia.</w:t>
      </w:r>
    </w:p>
    <w:p w14:paraId="2F941326" w14:textId="77777777" w:rsidR="00AE0963" w:rsidRPr="00CD02C8" w:rsidRDefault="00AE0963" w:rsidP="00636704">
      <w:pPr>
        <w:spacing w:line="249" w:lineRule="auto"/>
        <w:ind w:right="81"/>
        <w:jc w:val="both"/>
        <w:rPr>
          <w:sz w:val="27"/>
        </w:rPr>
      </w:pPr>
    </w:p>
    <w:p w14:paraId="389DC26D" w14:textId="70907F07" w:rsidR="00965489" w:rsidRPr="00CD02C8" w:rsidRDefault="00D5592C" w:rsidP="00636704">
      <w:pPr>
        <w:pStyle w:val="ListParagraph"/>
        <w:numPr>
          <w:ilvl w:val="1"/>
          <w:numId w:val="2"/>
        </w:numPr>
        <w:tabs>
          <w:tab w:val="left" w:pos="2271"/>
          <w:tab w:val="left" w:pos="2272"/>
        </w:tabs>
        <w:spacing w:before="88" w:line="249" w:lineRule="auto"/>
        <w:ind w:left="120" w:right="81" w:firstLine="1446"/>
        <w:jc w:val="both"/>
        <w:rPr>
          <w:sz w:val="28"/>
        </w:rPr>
      </w:pPr>
      <w:r w:rsidRPr="00CD02C8">
        <w:rPr>
          <w:sz w:val="27"/>
          <w:u w:val="single"/>
        </w:rPr>
        <w:t>Derecho de defensa</w:t>
      </w:r>
      <w:r w:rsidRPr="00CD02C8">
        <w:rPr>
          <w:sz w:val="27"/>
        </w:rPr>
        <w:t>. No se debe interpretar que ninguna disposición de estas políticas o procedimientos tiene intención de limitar el derecho de una persona a la defensa ante el derecho civil o canónico.</w:t>
      </w:r>
      <w:r w:rsidR="00CD02C8" w:rsidRPr="00CD02C8">
        <w:rPr>
          <w:sz w:val="27"/>
        </w:rPr>
        <w:t xml:space="preserve"> </w:t>
      </w:r>
      <w:r w:rsidRPr="00CD02C8">
        <w:rPr>
          <w:sz w:val="27"/>
        </w:rPr>
        <w:t>Si el Consejo invita a una persona (o permite su asistencia) a una reunión o a una parte de ella, dicha persona podrá presentarse con personas que la acompañen en calidad de asesores, a criterio del Consejo, para lo cual la persona primero deberá solicitar el consentimiento del Consejo.</w:t>
      </w:r>
      <w:r w:rsidR="00CD02C8" w:rsidRPr="00CD02C8">
        <w:rPr>
          <w:sz w:val="27"/>
        </w:rPr>
        <w:t xml:space="preserve"> </w:t>
      </w:r>
      <w:r w:rsidRPr="00CD02C8">
        <w:rPr>
          <w:sz w:val="27"/>
          <w:szCs w:val="27"/>
        </w:rPr>
        <w:t>El Consejo no permitirá la participación de abogados u otros asesores que intenten demorar indebidamente el proceso de revisión.</w:t>
      </w:r>
    </w:p>
    <w:p w14:paraId="17389D00" w14:textId="77777777" w:rsidR="00965489" w:rsidRPr="00CD02C8" w:rsidRDefault="00965489" w:rsidP="00636704">
      <w:pPr>
        <w:pStyle w:val="BodyText"/>
        <w:spacing w:before="3"/>
        <w:ind w:right="81"/>
        <w:jc w:val="both"/>
      </w:pPr>
    </w:p>
    <w:p w14:paraId="71EBD4D3" w14:textId="77777777" w:rsidR="00965489" w:rsidRPr="00CD02C8" w:rsidRDefault="00D5592C" w:rsidP="00636704">
      <w:pPr>
        <w:pStyle w:val="ListParagraph"/>
        <w:numPr>
          <w:ilvl w:val="1"/>
          <w:numId w:val="2"/>
        </w:numPr>
        <w:tabs>
          <w:tab w:val="left" w:pos="2264"/>
          <w:tab w:val="left" w:pos="2265"/>
        </w:tabs>
        <w:spacing w:line="249" w:lineRule="auto"/>
        <w:ind w:left="120" w:right="81" w:firstLine="1437"/>
        <w:jc w:val="both"/>
        <w:rPr>
          <w:sz w:val="27"/>
        </w:rPr>
      </w:pPr>
      <w:r w:rsidRPr="00CD02C8">
        <w:rPr>
          <w:sz w:val="27"/>
          <w:u w:val="single"/>
        </w:rPr>
        <w:t>Procedimientos</w:t>
      </w:r>
      <w:r w:rsidRPr="00CD02C8">
        <w:rPr>
          <w:sz w:val="27"/>
        </w:rPr>
        <w:t>. Cuando el Consejo se reúna en asamblea, se deben seguir los procedimientos que se detallan a continuación:</w:t>
      </w:r>
    </w:p>
    <w:p w14:paraId="7F509BF5" w14:textId="77777777" w:rsidR="00965489" w:rsidRPr="00CD02C8" w:rsidRDefault="00965489" w:rsidP="00636704">
      <w:pPr>
        <w:pStyle w:val="BodyText"/>
        <w:spacing w:before="9"/>
        <w:ind w:right="81"/>
        <w:jc w:val="both"/>
      </w:pPr>
    </w:p>
    <w:p w14:paraId="527C0934" w14:textId="77777777" w:rsidR="00965489" w:rsidRPr="00CD02C8" w:rsidRDefault="00D5592C" w:rsidP="00636704">
      <w:pPr>
        <w:pStyle w:val="ListParagraph"/>
        <w:numPr>
          <w:ilvl w:val="2"/>
          <w:numId w:val="2"/>
        </w:numPr>
        <w:tabs>
          <w:tab w:val="left" w:pos="2979"/>
          <w:tab w:val="left" w:pos="2980"/>
        </w:tabs>
        <w:ind w:right="81"/>
        <w:jc w:val="both"/>
        <w:rPr>
          <w:sz w:val="27"/>
        </w:rPr>
      </w:pPr>
      <w:r w:rsidRPr="00CD02C8">
        <w:rPr>
          <w:sz w:val="27"/>
        </w:rPr>
        <w:t>Se llevará un registro de la asistencia.</w:t>
      </w:r>
    </w:p>
    <w:p w14:paraId="7B79EBD3" w14:textId="77777777" w:rsidR="00965489" w:rsidRPr="00CD02C8" w:rsidRDefault="00965489" w:rsidP="00636704">
      <w:pPr>
        <w:pStyle w:val="BodyText"/>
        <w:spacing w:before="4"/>
        <w:ind w:right="81"/>
        <w:jc w:val="both"/>
        <w:rPr>
          <w:sz w:val="29"/>
        </w:rPr>
      </w:pPr>
    </w:p>
    <w:p w14:paraId="0F58F8FD" w14:textId="77777777" w:rsidR="00965489" w:rsidRPr="00CD02C8" w:rsidRDefault="00D5592C" w:rsidP="00636704">
      <w:pPr>
        <w:pStyle w:val="ListParagraph"/>
        <w:numPr>
          <w:ilvl w:val="2"/>
          <w:numId w:val="2"/>
        </w:numPr>
        <w:tabs>
          <w:tab w:val="left" w:pos="2984"/>
          <w:tab w:val="left" w:pos="2985"/>
        </w:tabs>
        <w:spacing w:line="247" w:lineRule="auto"/>
        <w:ind w:left="117" w:right="81" w:firstLine="2159"/>
        <w:jc w:val="both"/>
        <w:rPr>
          <w:sz w:val="27"/>
        </w:rPr>
      </w:pPr>
      <w:r w:rsidRPr="00CD02C8">
        <w:rPr>
          <w:sz w:val="27"/>
        </w:rPr>
        <w:t>Se analizarán los casos específicos presentados ante el Consejo para su revisión sin hacer referencia al nombre de la presunta víctima y sin mencionar el nombre del acusado, con el fin de asegurar la confidencialidad, al igual que la imparcialidad absoluta en la revisión del caso por parte del Consejo. Las presuntas víctimas pueden renunciar al requisito de no divulgación de los nombres.</w:t>
      </w:r>
    </w:p>
    <w:p w14:paraId="6354B4C9" w14:textId="77777777" w:rsidR="00965489" w:rsidRPr="00CD02C8" w:rsidRDefault="00965489" w:rsidP="00636704">
      <w:pPr>
        <w:pStyle w:val="BodyText"/>
        <w:spacing w:before="9"/>
        <w:ind w:right="81"/>
        <w:jc w:val="both"/>
        <w:rPr>
          <w:sz w:val="28"/>
        </w:rPr>
      </w:pPr>
    </w:p>
    <w:p w14:paraId="43A869AC" w14:textId="77777777" w:rsidR="00965489" w:rsidRPr="00CD02C8" w:rsidRDefault="00D5592C" w:rsidP="00636704">
      <w:pPr>
        <w:pStyle w:val="ListParagraph"/>
        <w:numPr>
          <w:ilvl w:val="2"/>
          <w:numId w:val="2"/>
        </w:numPr>
        <w:tabs>
          <w:tab w:val="left" w:pos="2980"/>
          <w:tab w:val="left" w:pos="2981"/>
        </w:tabs>
        <w:spacing w:line="244" w:lineRule="auto"/>
        <w:ind w:left="114" w:right="81" w:firstLine="2152"/>
        <w:jc w:val="both"/>
        <w:rPr>
          <w:sz w:val="27"/>
        </w:rPr>
      </w:pPr>
      <w:r w:rsidRPr="00CD02C8">
        <w:rPr>
          <w:sz w:val="27"/>
        </w:rPr>
        <w:t>El informe presentado por el Vicario para el Clero o la persona designada por este debe ser minucioso e integral.</w:t>
      </w:r>
    </w:p>
    <w:p w14:paraId="2EEABF7B" w14:textId="77777777" w:rsidR="00965489" w:rsidRPr="00CD02C8" w:rsidRDefault="00965489" w:rsidP="00636704">
      <w:pPr>
        <w:pStyle w:val="BodyText"/>
        <w:spacing w:before="9"/>
        <w:ind w:right="81"/>
        <w:jc w:val="both"/>
        <w:rPr>
          <w:sz w:val="28"/>
        </w:rPr>
      </w:pPr>
    </w:p>
    <w:p w14:paraId="7EC09CE8" w14:textId="77777777" w:rsidR="00965489" w:rsidRPr="00CD02C8" w:rsidRDefault="00D5592C" w:rsidP="00636704">
      <w:pPr>
        <w:pStyle w:val="ListParagraph"/>
        <w:numPr>
          <w:ilvl w:val="2"/>
          <w:numId w:val="2"/>
        </w:numPr>
        <w:tabs>
          <w:tab w:val="left" w:pos="2979"/>
          <w:tab w:val="left" w:pos="2980"/>
        </w:tabs>
        <w:spacing w:line="249" w:lineRule="auto"/>
        <w:ind w:left="117" w:right="81" w:firstLine="2150"/>
        <w:jc w:val="both"/>
        <w:rPr>
          <w:sz w:val="27"/>
        </w:rPr>
      </w:pPr>
      <w:r w:rsidRPr="00CD02C8">
        <w:rPr>
          <w:sz w:val="27"/>
        </w:rPr>
        <w:t>El Vicario para el Clero o la persona designada por este deberá llevar un registro de la asamblea a través de la elaboración de minutas. Las minutas deberán registrar la siguiente información:</w:t>
      </w:r>
    </w:p>
    <w:p w14:paraId="3E507E92" w14:textId="77777777" w:rsidR="00965489" w:rsidRPr="00CD02C8" w:rsidRDefault="00965489" w:rsidP="00636704">
      <w:pPr>
        <w:pStyle w:val="BodyText"/>
        <w:ind w:right="81"/>
        <w:jc w:val="both"/>
      </w:pPr>
    </w:p>
    <w:p w14:paraId="31147E7B" w14:textId="77777777" w:rsidR="00965489" w:rsidRPr="00CD02C8" w:rsidRDefault="00D5592C" w:rsidP="00636704">
      <w:pPr>
        <w:pStyle w:val="Heading1"/>
        <w:numPr>
          <w:ilvl w:val="3"/>
          <w:numId w:val="2"/>
        </w:numPr>
        <w:tabs>
          <w:tab w:val="left" w:pos="3684"/>
          <w:tab w:val="left" w:pos="3685"/>
        </w:tabs>
        <w:spacing w:before="1"/>
        <w:ind w:right="81" w:hanging="707"/>
        <w:jc w:val="both"/>
      </w:pPr>
      <w:r w:rsidRPr="00CD02C8">
        <w:t>Todos los asistentes.</w:t>
      </w:r>
    </w:p>
    <w:p w14:paraId="7A450D8C" w14:textId="77777777" w:rsidR="00965489" w:rsidRPr="00CD02C8" w:rsidRDefault="00965489" w:rsidP="00636704">
      <w:pPr>
        <w:pStyle w:val="BodyText"/>
        <w:spacing w:before="1"/>
        <w:ind w:right="81"/>
        <w:jc w:val="both"/>
        <w:rPr>
          <w:sz w:val="29"/>
        </w:rPr>
      </w:pPr>
    </w:p>
    <w:p w14:paraId="46259E08" w14:textId="77777777" w:rsidR="00965489" w:rsidRPr="00CD02C8" w:rsidRDefault="00D5592C" w:rsidP="00636704">
      <w:pPr>
        <w:pStyle w:val="ListParagraph"/>
        <w:numPr>
          <w:ilvl w:val="3"/>
          <w:numId w:val="2"/>
        </w:numPr>
        <w:tabs>
          <w:tab w:val="left" w:pos="3684"/>
          <w:tab w:val="left" w:pos="3686"/>
        </w:tabs>
        <w:ind w:left="3685" w:right="81" w:hanging="715"/>
        <w:jc w:val="both"/>
        <w:rPr>
          <w:sz w:val="27"/>
        </w:rPr>
      </w:pPr>
      <w:r w:rsidRPr="00CD02C8">
        <w:rPr>
          <w:sz w:val="27"/>
        </w:rPr>
        <w:t>Un listado de los asuntos de la orden del día revisados.</w:t>
      </w:r>
    </w:p>
    <w:p w14:paraId="2C2C8195" w14:textId="77777777" w:rsidR="00965489" w:rsidRPr="00CD02C8" w:rsidRDefault="00965489" w:rsidP="00636704">
      <w:pPr>
        <w:pStyle w:val="BodyText"/>
        <w:spacing w:before="9"/>
        <w:ind w:right="81"/>
        <w:jc w:val="both"/>
        <w:rPr>
          <w:sz w:val="28"/>
        </w:rPr>
      </w:pPr>
    </w:p>
    <w:p w14:paraId="42740174" w14:textId="0354B46C" w:rsidR="00965489" w:rsidRDefault="00D5592C" w:rsidP="00636704">
      <w:pPr>
        <w:pStyle w:val="ListParagraph"/>
        <w:numPr>
          <w:ilvl w:val="3"/>
          <w:numId w:val="2"/>
        </w:numPr>
        <w:tabs>
          <w:tab w:val="left" w:pos="3692"/>
          <w:tab w:val="left" w:pos="3693"/>
        </w:tabs>
        <w:spacing w:line="249" w:lineRule="auto"/>
        <w:ind w:right="81" w:hanging="707"/>
        <w:jc w:val="both"/>
        <w:rPr>
          <w:sz w:val="27"/>
        </w:rPr>
      </w:pPr>
      <w:r w:rsidRPr="00CD02C8">
        <w:rPr>
          <w:sz w:val="27"/>
        </w:rPr>
        <w:t>Un breve resumen de las evaluaciones asesoras realizadas.</w:t>
      </w:r>
    </w:p>
    <w:p w14:paraId="1EF347C1" w14:textId="77777777" w:rsidR="00636704" w:rsidRPr="00636704" w:rsidRDefault="00636704" w:rsidP="00636704">
      <w:pPr>
        <w:pStyle w:val="ListParagraph"/>
        <w:rPr>
          <w:sz w:val="27"/>
        </w:rPr>
      </w:pPr>
    </w:p>
    <w:p w14:paraId="0279210D" w14:textId="77777777" w:rsidR="00965489" w:rsidRPr="00CD02C8" w:rsidRDefault="00D5592C" w:rsidP="00636704">
      <w:pPr>
        <w:pStyle w:val="ListParagraph"/>
        <w:numPr>
          <w:ilvl w:val="3"/>
          <w:numId w:val="2"/>
        </w:numPr>
        <w:tabs>
          <w:tab w:val="left" w:pos="3713"/>
          <w:tab w:val="left" w:pos="3714"/>
        </w:tabs>
        <w:spacing w:before="78" w:line="249" w:lineRule="auto"/>
        <w:ind w:left="3713" w:right="81" w:hanging="714"/>
        <w:jc w:val="both"/>
        <w:rPr>
          <w:sz w:val="27"/>
        </w:rPr>
      </w:pPr>
      <w:r w:rsidRPr="00CD02C8">
        <w:rPr>
          <w:sz w:val="27"/>
        </w:rPr>
        <w:t>Un breve resumen de cualquier otra evaluación o consulta realizada sobre cualquier otro asunto.</w:t>
      </w:r>
    </w:p>
    <w:p w14:paraId="7BF5B195" w14:textId="77777777" w:rsidR="00965489" w:rsidRPr="00CD02C8" w:rsidRDefault="00965489" w:rsidP="00636704">
      <w:pPr>
        <w:pStyle w:val="BodyText"/>
        <w:spacing w:before="9"/>
        <w:ind w:right="81"/>
        <w:jc w:val="both"/>
      </w:pPr>
    </w:p>
    <w:p w14:paraId="1BAA9460" w14:textId="6C2D4999" w:rsidR="00965489" w:rsidRPr="00CD02C8" w:rsidRDefault="00D5592C" w:rsidP="00636704">
      <w:pPr>
        <w:pStyle w:val="ListParagraph"/>
        <w:numPr>
          <w:ilvl w:val="1"/>
          <w:numId w:val="2"/>
        </w:numPr>
        <w:tabs>
          <w:tab w:val="left" w:pos="2288"/>
          <w:tab w:val="left" w:pos="2289"/>
        </w:tabs>
        <w:spacing w:before="1" w:line="249" w:lineRule="auto"/>
        <w:ind w:left="128" w:right="81" w:firstLine="1445"/>
        <w:jc w:val="both"/>
        <w:rPr>
          <w:sz w:val="27"/>
        </w:rPr>
      </w:pPr>
      <w:r w:rsidRPr="00CD02C8">
        <w:rPr>
          <w:sz w:val="27"/>
          <w:u w:val="single"/>
        </w:rPr>
        <w:t>Asistencia de la presunta víctima</w:t>
      </w:r>
      <w:r w:rsidRPr="00CD02C8">
        <w:rPr>
          <w:sz w:val="27"/>
        </w:rPr>
        <w:t>. La presunta víctima podrá solicitar la oportunidad de reunirse con el Consejo y expresar su postura sobre su caso. El Consejo debe hacer todos los esfuerzos razonables por acceder a dicha solicitud. El Consejo no está oblig</w:t>
      </w:r>
      <w:r w:rsidR="0038264B">
        <w:rPr>
          <w:sz w:val="27"/>
        </w:rPr>
        <w:t>ado a reunirse con una presunta </w:t>
      </w:r>
      <w:r w:rsidRPr="00CD02C8">
        <w:rPr>
          <w:sz w:val="27"/>
        </w:rPr>
        <w:t>víctima.</w:t>
      </w:r>
    </w:p>
    <w:p w14:paraId="7A0AD900" w14:textId="77777777" w:rsidR="00965489" w:rsidRPr="00CD02C8" w:rsidRDefault="00965489" w:rsidP="00636704">
      <w:pPr>
        <w:pStyle w:val="BodyText"/>
        <w:ind w:right="81"/>
        <w:jc w:val="both"/>
        <w:rPr>
          <w:sz w:val="28"/>
        </w:rPr>
      </w:pPr>
    </w:p>
    <w:p w14:paraId="0D33C2B3" w14:textId="024A73D5" w:rsidR="00965489" w:rsidRDefault="00D5592C" w:rsidP="00636704">
      <w:pPr>
        <w:pStyle w:val="ListParagraph"/>
        <w:numPr>
          <w:ilvl w:val="1"/>
          <w:numId w:val="2"/>
        </w:numPr>
        <w:tabs>
          <w:tab w:val="left" w:pos="2280"/>
          <w:tab w:val="left" w:pos="2282"/>
        </w:tabs>
        <w:spacing w:line="249" w:lineRule="auto"/>
        <w:ind w:left="127" w:right="81" w:firstLine="1447"/>
        <w:jc w:val="both"/>
        <w:rPr>
          <w:sz w:val="27"/>
        </w:rPr>
      </w:pPr>
      <w:r w:rsidRPr="00CD02C8">
        <w:rPr>
          <w:sz w:val="27"/>
          <w:u w:val="single"/>
        </w:rPr>
        <w:t>Asistencia del acusado.</w:t>
      </w:r>
      <w:r w:rsidRPr="00CD02C8">
        <w:rPr>
          <w:sz w:val="27"/>
        </w:rPr>
        <w:t xml:space="preserve"> El acusado podrá solicitar la oportunidad de reunirse con el Consejo y expresar su postura. El Consejo debe hacer todos los esfuerzos razonables por acceder a dicha solicitud.</w:t>
      </w:r>
      <w:r w:rsidR="00CD02C8" w:rsidRPr="00CD02C8">
        <w:rPr>
          <w:sz w:val="27"/>
        </w:rPr>
        <w:t xml:space="preserve"> </w:t>
      </w:r>
      <w:r w:rsidRPr="00CD02C8">
        <w:rPr>
          <w:sz w:val="27"/>
        </w:rPr>
        <w:t>Sin perjuicio de lo anterior, no se debe llevar a cabo una reunión con la víctima en el mismo momento que con el acusado y se deben hacer todos los esfuerzos razonables para reunirse en forma separada con ambos.</w:t>
      </w:r>
      <w:r w:rsidR="00CD02C8" w:rsidRPr="00CD02C8">
        <w:rPr>
          <w:sz w:val="27"/>
        </w:rPr>
        <w:t xml:space="preserve"> </w:t>
      </w:r>
      <w:r w:rsidRPr="00CD02C8">
        <w:rPr>
          <w:sz w:val="27"/>
        </w:rPr>
        <w:t>El Consejo no está obligado a reunirse con el acusado.</w:t>
      </w:r>
    </w:p>
    <w:p w14:paraId="4D57B650" w14:textId="77777777" w:rsidR="00636704" w:rsidRPr="00636704" w:rsidRDefault="00636704" w:rsidP="00636704">
      <w:pPr>
        <w:pStyle w:val="ListParagraph"/>
        <w:rPr>
          <w:sz w:val="27"/>
        </w:rPr>
      </w:pPr>
    </w:p>
    <w:p w14:paraId="15C0FD82" w14:textId="77777777" w:rsidR="00965489" w:rsidRPr="00CD02C8" w:rsidRDefault="00D5592C" w:rsidP="00636704">
      <w:pPr>
        <w:pStyle w:val="ListParagraph"/>
        <w:numPr>
          <w:ilvl w:val="0"/>
          <w:numId w:val="2"/>
        </w:numPr>
        <w:tabs>
          <w:tab w:val="left" w:pos="1573"/>
          <w:tab w:val="left" w:pos="1574"/>
        </w:tabs>
        <w:ind w:left="1573" w:right="81" w:hanging="714"/>
        <w:jc w:val="both"/>
        <w:rPr>
          <w:sz w:val="34"/>
        </w:rPr>
      </w:pPr>
      <w:r w:rsidRPr="00CD02C8">
        <w:rPr>
          <w:sz w:val="27"/>
          <w:u w:val="single"/>
        </w:rPr>
        <w:t>Facultades</w:t>
      </w:r>
      <w:r w:rsidRPr="00CD02C8">
        <w:rPr>
          <w:sz w:val="27"/>
        </w:rPr>
        <w:t>. El Consejo tendrá las siguientes facultades:</w:t>
      </w:r>
    </w:p>
    <w:p w14:paraId="27CA2BB6" w14:textId="77777777" w:rsidR="00965489" w:rsidRPr="00CD02C8" w:rsidRDefault="00D5592C" w:rsidP="00636704">
      <w:pPr>
        <w:pStyle w:val="ListParagraph"/>
        <w:numPr>
          <w:ilvl w:val="1"/>
          <w:numId w:val="2"/>
        </w:numPr>
        <w:tabs>
          <w:tab w:val="left" w:pos="2271"/>
          <w:tab w:val="left" w:pos="2272"/>
        </w:tabs>
        <w:spacing w:before="308" w:line="249" w:lineRule="auto"/>
        <w:ind w:left="128" w:right="81" w:firstLine="1439"/>
        <w:jc w:val="both"/>
        <w:rPr>
          <w:sz w:val="27"/>
        </w:rPr>
      </w:pPr>
      <w:r w:rsidRPr="00CD02C8">
        <w:rPr>
          <w:sz w:val="27"/>
        </w:rPr>
        <w:t>Revisar los asuntos presentados para la consideración de la Diócesis y formular recomendaciones al Obispo luego de su revisión, con respecto a la permanencia en el ministerio o el empleo de un representante de la Diócesis acusado de abuso sexual.</w:t>
      </w:r>
    </w:p>
    <w:p w14:paraId="11FBA389" w14:textId="77777777" w:rsidR="00965489" w:rsidRPr="00CD02C8" w:rsidRDefault="00965489" w:rsidP="00636704">
      <w:pPr>
        <w:pStyle w:val="BodyText"/>
        <w:spacing w:before="11"/>
        <w:ind w:right="81"/>
        <w:jc w:val="both"/>
      </w:pPr>
    </w:p>
    <w:p w14:paraId="7DBD7E01" w14:textId="77777777" w:rsidR="00965489" w:rsidRPr="00CD02C8" w:rsidRDefault="00D5592C" w:rsidP="00636704">
      <w:pPr>
        <w:pStyle w:val="ListParagraph"/>
        <w:numPr>
          <w:ilvl w:val="1"/>
          <w:numId w:val="2"/>
        </w:numPr>
        <w:tabs>
          <w:tab w:val="left" w:pos="2271"/>
          <w:tab w:val="left" w:pos="2272"/>
        </w:tabs>
        <w:spacing w:line="249" w:lineRule="auto"/>
        <w:ind w:left="120" w:right="81" w:firstLine="1444"/>
        <w:jc w:val="both"/>
        <w:rPr>
          <w:sz w:val="27"/>
        </w:rPr>
      </w:pPr>
      <w:r w:rsidRPr="00CD02C8">
        <w:rPr>
          <w:sz w:val="27"/>
        </w:rPr>
        <w:t>Recomendar pautas y programas para la evaluación, el tratamiento, la rehabilitación y la supervisión del clero y los empleados, en consonancia con estas políticas y procedimientos.</w:t>
      </w:r>
    </w:p>
    <w:p w14:paraId="6997F841" w14:textId="77777777" w:rsidR="00965489" w:rsidRPr="00CD02C8" w:rsidRDefault="00965489" w:rsidP="00636704">
      <w:pPr>
        <w:pStyle w:val="BodyText"/>
        <w:spacing w:before="5"/>
        <w:ind w:right="81"/>
        <w:jc w:val="both"/>
        <w:rPr>
          <w:sz w:val="28"/>
        </w:rPr>
      </w:pPr>
    </w:p>
    <w:p w14:paraId="061BB440" w14:textId="77777777" w:rsidR="00965489" w:rsidRPr="00CD02C8" w:rsidRDefault="00D5592C" w:rsidP="00636704">
      <w:pPr>
        <w:pStyle w:val="ListParagraph"/>
        <w:numPr>
          <w:ilvl w:val="1"/>
          <w:numId w:val="2"/>
        </w:numPr>
        <w:tabs>
          <w:tab w:val="left" w:pos="2271"/>
          <w:tab w:val="left" w:pos="2272"/>
        </w:tabs>
        <w:spacing w:line="244" w:lineRule="auto"/>
        <w:ind w:left="124" w:right="81" w:firstLine="1442"/>
        <w:jc w:val="both"/>
        <w:rPr>
          <w:sz w:val="27"/>
        </w:rPr>
      </w:pPr>
      <w:r w:rsidRPr="00CD02C8">
        <w:rPr>
          <w:sz w:val="27"/>
        </w:rPr>
        <w:t>Recomendar al Obispo todas las enmiendas a estas políticas y procedimientos que el Consejo considere necesarias.</w:t>
      </w:r>
    </w:p>
    <w:p w14:paraId="6FDEBE88" w14:textId="4D162A29" w:rsidR="00965489" w:rsidRDefault="00965489" w:rsidP="00636704">
      <w:pPr>
        <w:pStyle w:val="BodyText"/>
        <w:spacing w:before="10"/>
        <w:ind w:right="81"/>
        <w:jc w:val="both"/>
        <w:rPr>
          <w:sz w:val="28"/>
        </w:rPr>
      </w:pPr>
    </w:p>
    <w:p w14:paraId="2DB72FCD" w14:textId="77777777" w:rsidR="00636704" w:rsidRPr="00CD02C8" w:rsidRDefault="0027714E" w:rsidP="00636704">
      <w:pPr>
        <w:pStyle w:val="BodyText"/>
        <w:spacing w:before="8"/>
        <w:ind w:right="81"/>
        <w:jc w:val="both"/>
        <w:rPr>
          <w:sz w:val="19"/>
        </w:rPr>
      </w:pPr>
      <w:r>
        <w:pict w14:anchorId="1F9CDE47">
          <v:line id="_x0000_s1027" style="position:absolute;left:0;text-align:left;z-index:-251658752;mso-wrap-distance-left:0;mso-wrap-distance-right:0;mso-position-horizontal-relative:page" from="92.9pt,13.8pt" to="235.7pt,13.8pt" strokeweight=".96pt">
            <w10:wrap type="topAndBottom" anchorx="page"/>
          </v:line>
        </w:pict>
      </w:r>
    </w:p>
    <w:p w14:paraId="67B18D68" w14:textId="77777777" w:rsidR="00636704" w:rsidRPr="00CD02C8" w:rsidRDefault="00636704" w:rsidP="00636704">
      <w:pPr>
        <w:spacing w:before="86" w:line="218" w:lineRule="auto"/>
        <w:ind w:left="120" w:right="81" w:hanging="7"/>
        <w:jc w:val="both"/>
      </w:pPr>
      <w:r w:rsidRPr="00CD02C8">
        <w:t>*Junto con la copia de las minutas que se conservará en la Diócesis, se deberá conservar un documento comparativo, exclusivamente para uso de la oficina interna, que deberá elaborar el Vicario para el Clero, donde se identificará el nombre de la víctima y el acusado.</w:t>
      </w:r>
    </w:p>
    <w:p w14:paraId="4F406BF4" w14:textId="77777777" w:rsidR="00965489" w:rsidRPr="00CD02C8" w:rsidRDefault="00D5592C" w:rsidP="00636704">
      <w:pPr>
        <w:pStyle w:val="ListParagraph"/>
        <w:numPr>
          <w:ilvl w:val="1"/>
          <w:numId w:val="2"/>
        </w:numPr>
        <w:tabs>
          <w:tab w:val="left" w:pos="2271"/>
          <w:tab w:val="left" w:pos="2272"/>
        </w:tabs>
        <w:spacing w:line="249" w:lineRule="auto"/>
        <w:ind w:left="128" w:right="81" w:firstLine="1445"/>
        <w:jc w:val="both"/>
        <w:rPr>
          <w:sz w:val="27"/>
        </w:rPr>
      </w:pPr>
      <w:r w:rsidRPr="00CD02C8">
        <w:rPr>
          <w:sz w:val="27"/>
        </w:rPr>
        <w:lastRenderedPageBreak/>
        <w:t>Asesorar al Obispo respecto de cualquier otro asunto de inquietud que este considere necesario.</w:t>
      </w:r>
    </w:p>
    <w:p w14:paraId="757A55EA" w14:textId="77777777" w:rsidR="00965489" w:rsidRPr="00CD02C8" w:rsidRDefault="00965489" w:rsidP="00636704">
      <w:pPr>
        <w:pStyle w:val="BodyText"/>
        <w:spacing w:before="8"/>
        <w:ind w:right="81"/>
        <w:jc w:val="both"/>
      </w:pPr>
    </w:p>
    <w:p w14:paraId="713EEFE2" w14:textId="4C0E05D4" w:rsidR="00965489" w:rsidRDefault="00D5592C" w:rsidP="00477CF0">
      <w:pPr>
        <w:pStyle w:val="ListParagraph"/>
        <w:numPr>
          <w:ilvl w:val="0"/>
          <w:numId w:val="2"/>
        </w:numPr>
        <w:tabs>
          <w:tab w:val="left" w:pos="1573"/>
          <w:tab w:val="left" w:pos="1574"/>
        </w:tabs>
        <w:ind w:left="1573" w:right="81" w:hanging="714"/>
        <w:jc w:val="both"/>
        <w:rPr>
          <w:sz w:val="27"/>
        </w:rPr>
      </w:pPr>
      <w:r w:rsidRPr="00CD02C8">
        <w:rPr>
          <w:sz w:val="27"/>
          <w:u w:val="single"/>
        </w:rPr>
        <w:t>Protección de la privacidad de la víctima.</w:t>
      </w:r>
      <w:r w:rsidRPr="00CD02C8">
        <w:rPr>
          <w:sz w:val="27"/>
        </w:rPr>
        <w:t xml:space="preserve"> A los fines de proteger la identidad de la presunta víctima, el Consejo funcionará como un órgano confidencial.</w:t>
      </w:r>
    </w:p>
    <w:p w14:paraId="51026E48" w14:textId="77777777" w:rsidR="00477CF0" w:rsidRPr="00CD02C8" w:rsidRDefault="00477CF0" w:rsidP="00477CF0">
      <w:pPr>
        <w:pStyle w:val="ListParagraph"/>
        <w:tabs>
          <w:tab w:val="left" w:pos="1573"/>
          <w:tab w:val="left" w:pos="1574"/>
        </w:tabs>
        <w:ind w:left="1573" w:right="81" w:firstLine="0"/>
        <w:jc w:val="both"/>
        <w:rPr>
          <w:sz w:val="27"/>
        </w:rPr>
      </w:pPr>
    </w:p>
    <w:p w14:paraId="22D5C4BD" w14:textId="05FFCFB3" w:rsidR="00965489" w:rsidRPr="00CD02C8" w:rsidRDefault="00D5592C" w:rsidP="00477CF0">
      <w:pPr>
        <w:pStyle w:val="ListParagraph"/>
        <w:numPr>
          <w:ilvl w:val="0"/>
          <w:numId w:val="2"/>
        </w:numPr>
        <w:tabs>
          <w:tab w:val="left" w:pos="1573"/>
          <w:tab w:val="left" w:pos="1574"/>
        </w:tabs>
        <w:ind w:left="1573" w:right="81" w:hanging="714"/>
        <w:jc w:val="both"/>
        <w:rPr>
          <w:sz w:val="27"/>
        </w:rPr>
      </w:pPr>
      <w:r w:rsidRPr="00CD02C8">
        <w:rPr>
          <w:sz w:val="27"/>
          <w:u w:val="single"/>
        </w:rPr>
        <w:t>Personal de asistencia</w:t>
      </w:r>
      <w:r w:rsidRPr="00CD02C8">
        <w:rPr>
          <w:sz w:val="27"/>
        </w:rPr>
        <w:t>. El Vicario para el Clero de la Diócesis se desempeñará como persona de asistencia del Consejo y asistirá a todas sus asambleas.</w:t>
      </w:r>
      <w:r w:rsidR="00CD02C8" w:rsidRPr="00CD02C8">
        <w:rPr>
          <w:sz w:val="27"/>
        </w:rPr>
        <w:t xml:space="preserve"> </w:t>
      </w:r>
      <w:r w:rsidRPr="00CD02C8">
        <w:rPr>
          <w:sz w:val="27"/>
        </w:rPr>
        <w:t>El Coordinador de Asistencia a las Víctimas de la Diócesis también estará disponible como persona de asistencia, según sea necesario.</w:t>
      </w:r>
    </w:p>
    <w:p w14:paraId="7DE9503C" w14:textId="77777777" w:rsidR="00965489" w:rsidRPr="00CD02C8" w:rsidRDefault="00965489" w:rsidP="00636704">
      <w:pPr>
        <w:pStyle w:val="BodyText"/>
        <w:spacing w:before="11"/>
        <w:ind w:right="81"/>
        <w:jc w:val="both"/>
      </w:pPr>
    </w:p>
    <w:p w14:paraId="7AB81C3B" w14:textId="7861F254" w:rsidR="00965489" w:rsidRDefault="00D5592C" w:rsidP="00477CF0">
      <w:pPr>
        <w:pStyle w:val="ListParagraph"/>
        <w:numPr>
          <w:ilvl w:val="0"/>
          <w:numId w:val="2"/>
        </w:numPr>
        <w:tabs>
          <w:tab w:val="left" w:pos="1573"/>
          <w:tab w:val="left" w:pos="1574"/>
        </w:tabs>
        <w:ind w:left="1573" w:right="81" w:hanging="714"/>
        <w:jc w:val="both"/>
        <w:rPr>
          <w:sz w:val="27"/>
        </w:rPr>
      </w:pPr>
      <w:r w:rsidRPr="00CD02C8">
        <w:rPr>
          <w:sz w:val="27"/>
          <w:u w:val="single"/>
        </w:rPr>
        <w:t>Presentaciones ante el Consejo</w:t>
      </w:r>
      <w:r w:rsidRPr="00CD02C8">
        <w:rPr>
          <w:sz w:val="27"/>
        </w:rPr>
        <w:t>. El Vicario para el Clero de la Diócesis o la persona designada por este tendrán la responsabilidad de presentar los informes al Consejo en lo que respecta a las denuncias de abuso sexual. Cuando el Consejo lo solicite, el Vicario para el Clero deberá solicitar información adicional, en la medida de lo posible, sobre casos específicos, y proporcionar dicha información al Consejo.</w:t>
      </w:r>
    </w:p>
    <w:p w14:paraId="4206A55E" w14:textId="54ECC0A4" w:rsidR="00477CF0" w:rsidRDefault="00477CF0">
      <w:pPr>
        <w:rPr>
          <w:sz w:val="27"/>
        </w:rPr>
      </w:pPr>
      <w:r>
        <w:rPr>
          <w:sz w:val="27"/>
        </w:rPr>
        <w:br w:type="page"/>
      </w:r>
    </w:p>
    <w:p w14:paraId="19A74745" w14:textId="77777777" w:rsidR="00477CF0" w:rsidRPr="00477CF0" w:rsidRDefault="00477CF0" w:rsidP="00477CF0">
      <w:pPr>
        <w:pStyle w:val="ListParagraph"/>
        <w:rPr>
          <w:sz w:val="2"/>
          <w:szCs w:val="2"/>
        </w:rPr>
      </w:pPr>
    </w:p>
    <w:p w14:paraId="5CF3020B" w14:textId="77777777" w:rsidR="00965489" w:rsidRPr="00477CF0" w:rsidRDefault="00D5592C" w:rsidP="00477CF0">
      <w:pPr>
        <w:pStyle w:val="Heading2"/>
        <w:spacing w:before="71"/>
        <w:ind w:right="81"/>
        <w:jc w:val="center"/>
        <w:rPr>
          <w:sz w:val="28"/>
          <w:szCs w:val="28"/>
        </w:rPr>
      </w:pPr>
      <w:bookmarkStart w:id="15" w:name="_TOC_250001"/>
      <w:bookmarkEnd w:id="15"/>
      <w:r w:rsidRPr="00477CF0">
        <w:rPr>
          <w:sz w:val="28"/>
          <w:szCs w:val="28"/>
        </w:rPr>
        <w:t>SECCIÓN VII</w:t>
      </w:r>
    </w:p>
    <w:p w14:paraId="71A251E2" w14:textId="77777777" w:rsidR="00965489" w:rsidRPr="00477CF0" w:rsidRDefault="00965489" w:rsidP="00477CF0">
      <w:pPr>
        <w:pStyle w:val="BodyText"/>
        <w:spacing w:before="4"/>
        <w:ind w:right="81"/>
        <w:jc w:val="center"/>
        <w:rPr>
          <w:b/>
          <w:sz w:val="28"/>
          <w:szCs w:val="28"/>
        </w:rPr>
      </w:pPr>
    </w:p>
    <w:p w14:paraId="7B2C4EE6" w14:textId="77777777" w:rsidR="00965489" w:rsidRPr="00477CF0" w:rsidRDefault="00D5592C" w:rsidP="00477CF0">
      <w:pPr>
        <w:pStyle w:val="Heading2"/>
        <w:ind w:left="362" w:right="81"/>
        <w:jc w:val="center"/>
        <w:rPr>
          <w:sz w:val="28"/>
          <w:szCs w:val="28"/>
        </w:rPr>
      </w:pPr>
      <w:bookmarkStart w:id="16" w:name="_TOC_250000"/>
      <w:bookmarkEnd w:id="16"/>
      <w:r w:rsidRPr="00477CF0">
        <w:rPr>
          <w:sz w:val="28"/>
          <w:szCs w:val="28"/>
        </w:rPr>
        <w:t>EDUCACIÓN, SELECCIÓN Y DESIGNACIÓN AL MINISTERIO</w:t>
      </w:r>
    </w:p>
    <w:p w14:paraId="6DDBBADF" w14:textId="77777777" w:rsidR="00965489" w:rsidRPr="00477CF0" w:rsidRDefault="00965489" w:rsidP="00636704">
      <w:pPr>
        <w:pStyle w:val="BodyText"/>
        <w:spacing w:before="4"/>
        <w:ind w:right="81"/>
        <w:jc w:val="both"/>
        <w:rPr>
          <w:b/>
          <w:sz w:val="20"/>
          <w:szCs w:val="20"/>
        </w:rPr>
      </w:pPr>
    </w:p>
    <w:p w14:paraId="219CFDD1" w14:textId="77777777" w:rsidR="00965489" w:rsidRPr="00CD02C8" w:rsidRDefault="00D5592C" w:rsidP="00636704">
      <w:pPr>
        <w:pStyle w:val="ListParagraph"/>
        <w:numPr>
          <w:ilvl w:val="0"/>
          <w:numId w:val="1"/>
        </w:numPr>
        <w:tabs>
          <w:tab w:val="left" w:pos="1564"/>
          <w:tab w:val="left" w:pos="1565"/>
        </w:tabs>
        <w:spacing w:line="249" w:lineRule="auto"/>
        <w:ind w:right="81" w:firstLine="722"/>
        <w:jc w:val="both"/>
        <w:rPr>
          <w:sz w:val="27"/>
        </w:rPr>
      </w:pPr>
      <w:r w:rsidRPr="00CD02C8">
        <w:rPr>
          <w:sz w:val="27"/>
          <w:u w:val="single"/>
        </w:rPr>
        <w:t>Educación y selección.</w:t>
      </w:r>
      <w:r w:rsidRPr="00CD02C8">
        <w:rPr>
          <w:sz w:val="27"/>
        </w:rPr>
        <w:t xml:space="preserve"> Periódicamente, la Diócesis evaluará y ampliará los programas existentes para la formación continua de su personal en asuntos relacionados con la conducta sexual inapropiada con menores o personas que habitualmente carecen del uso de la razón. Se realizarán verificaciones de la experiencia previa y de antecedentes penales de conformidad con la política diocesana aplicable y las leyes de Pensilvania.</w:t>
      </w:r>
    </w:p>
    <w:p w14:paraId="1EC1F7B2" w14:textId="77777777" w:rsidR="00965489" w:rsidRPr="00477CF0" w:rsidRDefault="00965489" w:rsidP="00636704">
      <w:pPr>
        <w:pStyle w:val="BodyText"/>
        <w:spacing w:before="1"/>
        <w:ind w:right="81"/>
        <w:jc w:val="both"/>
        <w:rPr>
          <w:sz w:val="20"/>
          <w:szCs w:val="20"/>
        </w:rPr>
      </w:pPr>
    </w:p>
    <w:p w14:paraId="1248270E" w14:textId="77777777" w:rsidR="00965489" w:rsidRPr="00CD02C8" w:rsidRDefault="00D5592C" w:rsidP="00636704">
      <w:pPr>
        <w:pStyle w:val="ListParagraph"/>
        <w:numPr>
          <w:ilvl w:val="0"/>
          <w:numId w:val="1"/>
        </w:numPr>
        <w:tabs>
          <w:tab w:val="left" w:pos="1560"/>
          <w:tab w:val="left" w:pos="1561"/>
        </w:tabs>
        <w:spacing w:line="247" w:lineRule="auto"/>
        <w:ind w:left="135" w:right="81" w:firstLine="703"/>
        <w:jc w:val="both"/>
        <w:rPr>
          <w:sz w:val="27"/>
        </w:rPr>
      </w:pPr>
      <w:r w:rsidRPr="00CD02C8">
        <w:rPr>
          <w:sz w:val="27"/>
          <w:u w:val="single"/>
        </w:rPr>
        <w:t>Declaración</w:t>
      </w:r>
      <w:r w:rsidRPr="00CD02C8">
        <w:rPr>
          <w:sz w:val="27"/>
        </w:rPr>
        <w:t>. De conformidad con las políticas diocesanas aplicables, se exigirá a los clérigos y demás personas que desempeñen tareas en la Diócesis que declaren por escrito que han asistido a una presentación sobre las Políticas y Procedimientos sobre Presunto Abuso Sexual de la Diócesis o que han leído dichos documentos. Esta declaración se conservará en el archivo de personal de dichos clérigos u otras personas.</w:t>
      </w:r>
    </w:p>
    <w:p w14:paraId="750F112F" w14:textId="77777777" w:rsidR="00965489" w:rsidRPr="00477CF0" w:rsidRDefault="00965489" w:rsidP="00636704">
      <w:pPr>
        <w:pStyle w:val="BodyText"/>
        <w:spacing w:before="2"/>
        <w:ind w:right="81"/>
        <w:jc w:val="both"/>
        <w:rPr>
          <w:sz w:val="20"/>
          <w:szCs w:val="20"/>
        </w:rPr>
      </w:pPr>
    </w:p>
    <w:p w14:paraId="5E1334C1" w14:textId="77777777" w:rsidR="00965489" w:rsidRPr="00CD02C8" w:rsidRDefault="00D5592C" w:rsidP="00636704">
      <w:pPr>
        <w:pStyle w:val="ListParagraph"/>
        <w:numPr>
          <w:ilvl w:val="0"/>
          <w:numId w:val="1"/>
        </w:numPr>
        <w:tabs>
          <w:tab w:val="left" w:pos="1551"/>
          <w:tab w:val="left" w:pos="1552"/>
        </w:tabs>
        <w:spacing w:line="247" w:lineRule="auto"/>
        <w:ind w:left="127" w:right="81" w:firstLine="713"/>
        <w:jc w:val="both"/>
        <w:rPr>
          <w:sz w:val="27"/>
        </w:rPr>
      </w:pPr>
      <w:r w:rsidRPr="00CD02C8">
        <w:rPr>
          <w:sz w:val="27"/>
          <w:u w:val="single"/>
        </w:rPr>
        <w:t>Relación con las comunidades religiosas.</w:t>
      </w:r>
      <w:r w:rsidRPr="00CD02C8">
        <w:rPr>
          <w:sz w:val="27"/>
        </w:rPr>
        <w:t xml:space="preserve"> La Diócesis establecerá un protocolo aplicable a las comunidades religiosas cuyos miembros desempeñan servicios o procuran trabajar en la Diócesis. El protocolo deberá indicar lo siguiente:</w:t>
      </w:r>
    </w:p>
    <w:p w14:paraId="21DBB38C" w14:textId="77777777" w:rsidR="00965489" w:rsidRPr="00477CF0" w:rsidRDefault="00965489" w:rsidP="00636704">
      <w:pPr>
        <w:pStyle w:val="BodyText"/>
        <w:spacing w:before="7"/>
        <w:ind w:right="81"/>
        <w:jc w:val="both"/>
        <w:rPr>
          <w:sz w:val="20"/>
          <w:szCs w:val="20"/>
        </w:rPr>
      </w:pPr>
    </w:p>
    <w:p w14:paraId="0483B6C3" w14:textId="77777777" w:rsidR="00965489" w:rsidRPr="00CD02C8" w:rsidRDefault="00D5592C" w:rsidP="00636704">
      <w:pPr>
        <w:pStyle w:val="ListParagraph"/>
        <w:numPr>
          <w:ilvl w:val="1"/>
          <w:numId w:val="1"/>
        </w:numPr>
        <w:tabs>
          <w:tab w:val="left" w:pos="2267"/>
          <w:tab w:val="left" w:pos="2268"/>
        </w:tabs>
        <w:spacing w:line="249" w:lineRule="auto"/>
        <w:ind w:right="81" w:firstLine="1434"/>
        <w:jc w:val="both"/>
        <w:rPr>
          <w:sz w:val="27"/>
        </w:rPr>
      </w:pPr>
      <w:r w:rsidRPr="00CD02C8">
        <w:rPr>
          <w:sz w:val="27"/>
        </w:rPr>
        <w:t>La comunidad deberá acatar las Políticas y Procedimientos sobre Presunto Abuso Sexual de la Diócesis.</w:t>
      </w:r>
    </w:p>
    <w:p w14:paraId="4C071375" w14:textId="77777777" w:rsidR="00965489" w:rsidRPr="00477CF0" w:rsidRDefault="00965489" w:rsidP="00636704">
      <w:pPr>
        <w:pStyle w:val="BodyText"/>
        <w:spacing w:before="9"/>
        <w:ind w:right="81"/>
        <w:jc w:val="both"/>
        <w:rPr>
          <w:sz w:val="20"/>
          <w:szCs w:val="20"/>
        </w:rPr>
      </w:pPr>
    </w:p>
    <w:p w14:paraId="46824752" w14:textId="77777777" w:rsidR="00965489" w:rsidRPr="00CD02C8" w:rsidRDefault="00D5592C" w:rsidP="00636704">
      <w:pPr>
        <w:pStyle w:val="ListParagraph"/>
        <w:numPr>
          <w:ilvl w:val="1"/>
          <w:numId w:val="1"/>
        </w:numPr>
        <w:tabs>
          <w:tab w:val="left" w:pos="2268"/>
        </w:tabs>
        <w:spacing w:line="249" w:lineRule="auto"/>
        <w:ind w:left="127" w:right="81" w:firstLine="1423"/>
        <w:jc w:val="both"/>
        <w:rPr>
          <w:sz w:val="27"/>
        </w:rPr>
      </w:pPr>
      <w:r w:rsidRPr="00CD02C8">
        <w:rPr>
          <w:sz w:val="27"/>
        </w:rPr>
        <w:t>La comunidad deberá proporcionar al Obispo una copia de sus propias políticas y procedimientos sobre protección de menores y otras personas del abuso sexual.</w:t>
      </w:r>
    </w:p>
    <w:p w14:paraId="0EF6EA23" w14:textId="77777777" w:rsidR="00965489" w:rsidRPr="00477CF0" w:rsidRDefault="00965489" w:rsidP="00636704">
      <w:pPr>
        <w:pStyle w:val="BodyText"/>
        <w:spacing w:before="1"/>
        <w:ind w:right="81"/>
        <w:jc w:val="both"/>
        <w:rPr>
          <w:sz w:val="20"/>
          <w:szCs w:val="20"/>
        </w:rPr>
      </w:pPr>
    </w:p>
    <w:p w14:paraId="3180EFEC" w14:textId="3927E63C" w:rsidR="00965489" w:rsidRPr="00CD02C8" w:rsidRDefault="00D5592C" w:rsidP="00636704">
      <w:pPr>
        <w:pStyle w:val="ListParagraph"/>
        <w:numPr>
          <w:ilvl w:val="1"/>
          <w:numId w:val="1"/>
        </w:numPr>
        <w:tabs>
          <w:tab w:val="left" w:pos="2267"/>
          <w:tab w:val="left" w:pos="2268"/>
        </w:tabs>
        <w:spacing w:before="89"/>
        <w:ind w:left="2267" w:right="81"/>
        <w:jc w:val="both"/>
        <w:rPr>
          <w:sz w:val="27"/>
        </w:rPr>
      </w:pPr>
      <w:r w:rsidRPr="00CD02C8">
        <w:rPr>
          <w:sz w:val="27"/>
        </w:rPr>
        <w:t>La comunidad deberá reali</w:t>
      </w:r>
      <w:r w:rsidR="00477CF0">
        <w:rPr>
          <w:sz w:val="27"/>
        </w:rPr>
        <w:t>zar una capacitación en entorno </w:t>
      </w:r>
      <w:r w:rsidRPr="00CD02C8">
        <w:rPr>
          <w:sz w:val="27"/>
        </w:rPr>
        <w:t>seguro.</w:t>
      </w:r>
    </w:p>
    <w:p w14:paraId="3A80F4D8" w14:textId="77777777" w:rsidR="00965489" w:rsidRPr="00CD02C8" w:rsidRDefault="00D5592C" w:rsidP="00636704">
      <w:pPr>
        <w:pStyle w:val="BodyText"/>
        <w:spacing w:before="21"/>
        <w:ind w:left="128" w:right="81"/>
        <w:jc w:val="both"/>
      </w:pPr>
      <w:r w:rsidRPr="00CD02C8">
        <w:t>Además,</w:t>
      </w:r>
    </w:p>
    <w:p w14:paraId="003DE095" w14:textId="77777777" w:rsidR="00965489" w:rsidRPr="00477CF0" w:rsidRDefault="00965489" w:rsidP="00636704">
      <w:pPr>
        <w:pStyle w:val="BodyText"/>
        <w:ind w:right="81"/>
        <w:jc w:val="both"/>
        <w:rPr>
          <w:sz w:val="20"/>
          <w:szCs w:val="20"/>
        </w:rPr>
      </w:pPr>
    </w:p>
    <w:p w14:paraId="60DD6CFF" w14:textId="77777777" w:rsidR="00965489" w:rsidRPr="00CD02C8" w:rsidRDefault="00D5592C" w:rsidP="00636704">
      <w:pPr>
        <w:pStyle w:val="ListParagraph"/>
        <w:numPr>
          <w:ilvl w:val="1"/>
          <w:numId w:val="1"/>
        </w:numPr>
        <w:tabs>
          <w:tab w:val="left" w:pos="2267"/>
          <w:tab w:val="left" w:pos="2268"/>
        </w:tabs>
        <w:spacing w:before="89" w:line="249" w:lineRule="auto"/>
        <w:ind w:left="120" w:right="81" w:firstLine="1431"/>
        <w:jc w:val="both"/>
        <w:rPr>
          <w:sz w:val="27"/>
        </w:rPr>
      </w:pPr>
      <w:r w:rsidRPr="00CD02C8">
        <w:rPr>
          <w:sz w:val="27"/>
        </w:rPr>
        <w:t>la comunidad de origen deberá proporcionar una declaración escrita para cada postulante presentado para desempeñar servicios en la Diócesis que certifique su situación, antecedentes, personalidad y reputación. En el caso de una situación de conducta sexual inapropiada que involucre a un menor o a una persona que habitualmente carece del uso de la razón, la comunidad de origen deberá incluir en la declaración escrita un informe integral de la acusación y de su resolución.</w:t>
      </w:r>
    </w:p>
    <w:p w14:paraId="309B2B17" w14:textId="4794C215" w:rsidR="00965489" w:rsidRPr="00CD02C8" w:rsidRDefault="00D5592C" w:rsidP="00636704">
      <w:pPr>
        <w:pStyle w:val="ListParagraph"/>
        <w:numPr>
          <w:ilvl w:val="0"/>
          <w:numId w:val="1"/>
        </w:numPr>
        <w:tabs>
          <w:tab w:val="left" w:pos="1579"/>
          <w:tab w:val="left" w:pos="1580"/>
        </w:tabs>
        <w:spacing w:before="62" w:line="249" w:lineRule="auto"/>
        <w:ind w:left="142" w:right="81" w:firstLine="725"/>
        <w:jc w:val="both"/>
        <w:rPr>
          <w:sz w:val="27"/>
        </w:rPr>
      </w:pPr>
      <w:r w:rsidRPr="00CD02C8">
        <w:rPr>
          <w:sz w:val="27"/>
          <w:u w:val="single"/>
        </w:rPr>
        <w:lastRenderedPageBreak/>
        <w:t>Clérigos externos</w:t>
      </w:r>
      <w:r w:rsidRPr="00CD02C8">
        <w:rPr>
          <w:sz w:val="27"/>
        </w:rPr>
        <w:t>. La Diócesis revisará periódicamente y, en caso de ser necesario, reformulará las políticas que se aplican a los clérigos externos que desean desempeñar servicios en la Diócesis. Tales políticas deben exigir que el ordinario propio del clérigo externo certifique que, a su leal saber y entender, no existe ningún antecedente que pudiera hacer que no fuera recomendable que el clérigo externo trabaje con menores o personas que habitualmente carecen del uso de la razón.</w:t>
      </w:r>
      <w:r w:rsidR="00CD02C8" w:rsidRPr="00CD02C8">
        <w:rPr>
          <w:sz w:val="27"/>
        </w:rPr>
        <w:t xml:space="preserve"> </w:t>
      </w:r>
      <w:r w:rsidRPr="00CD02C8">
        <w:rPr>
          <w:sz w:val="27"/>
        </w:rPr>
        <w:t>En el caso de que existan antecedentes de conducta sexual inapropiada que involucre a dicho clérigo con un menor o a una persona que habitualmente carece del uso de la razón, el ordinario propio del clérigo externo deberá enviar al Vicario para el Clero de la Diócesis un informe detallado de la acusación y su resolución.</w:t>
      </w:r>
    </w:p>
    <w:p w14:paraId="4BD0CF65" w14:textId="77777777" w:rsidR="00965489" w:rsidRPr="00CD02C8" w:rsidRDefault="00965489" w:rsidP="00636704">
      <w:pPr>
        <w:pStyle w:val="BodyText"/>
        <w:spacing w:before="6"/>
        <w:ind w:right="81"/>
        <w:jc w:val="both"/>
        <w:rPr>
          <w:sz w:val="28"/>
        </w:rPr>
      </w:pPr>
    </w:p>
    <w:p w14:paraId="24B13ED1" w14:textId="15E87598" w:rsidR="00965489" w:rsidRPr="00CD02C8" w:rsidRDefault="00D5592C" w:rsidP="00FD30F4">
      <w:pPr>
        <w:pStyle w:val="ListParagraph"/>
        <w:numPr>
          <w:ilvl w:val="0"/>
          <w:numId w:val="1"/>
        </w:numPr>
        <w:tabs>
          <w:tab w:val="left" w:pos="1572"/>
          <w:tab w:val="left" w:pos="1573"/>
        </w:tabs>
        <w:spacing w:line="249" w:lineRule="auto"/>
        <w:ind w:left="142" w:right="81" w:firstLine="717"/>
        <w:jc w:val="both"/>
        <w:rPr>
          <w:sz w:val="27"/>
        </w:rPr>
      </w:pPr>
      <w:r w:rsidRPr="00477CF0">
        <w:rPr>
          <w:sz w:val="27"/>
          <w:u w:val="single"/>
        </w:rPr>
        <w:t>Revisión por parte de la Diócesis</w:t>
      </w:r>
      <w:r w:rsidRPr="00477CF0">
        <w:rPr>
          <w:sz w:val="27"/>
        </w:rPr>
        <w:t>.</w:t>
      </w:r>
      <w:r w:rsidR="00CD02C8" w:rsidRPr="00477CF0">
        <w:rPr>
          <w:sz w:val="27"/>
        </w:rPr>
        <w:t xml:space="preserve"> </w:t>
      </w:r>
      <w:r w:rsidRPr="00477CF0">
        <w:rPr>
          <w:sz w:val="27"/>
        </w:rPr>
        <w:t>En caso de que se informe una situación de conducta sexual inapropiada con un menor o una persona que habitualmente carece del uso de la razón en relación con la presentación de un clérigo o la solicitud de un clérigo de una comunidad religiosa o de otra diócesis, el Obispo o, en su ausencia, el Vicario para el Clero, evaluará minuciosamente dicha situación.</w:t>
      </w:r>
    </w:p>
    <w:sectPr w:rsidR="00965489" w:rsidRPr="00CD02C8">
      <w:pgSz w:w="12270" w:h="15840"/>
      <w:pgMar w:top="1320" w:right="1680" w:bottom="1300" w:left="1720" w:header="0" w:footer="10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25FE7" w14:textId="77777777" w:rsidR="0027714E" w:rsidRDefault="0027714E">
      <w:r>
        <w:separator/>
      </w:r>
    </w:p>
  </w:endnote>
  <w:endnote w:type="continuationSeparator" w:id="0">
    <w:p w14:paraId="742D90FA" w14:textId="77777777" w:rsidR="0027714E" w:rsidRDefault="0027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7260" w14:textId="77777777" w:rsidR="00C92774" w:rsidRDefault="00C92774">
    <w:pPr>
      <w:pStyle w:val="Footer"/>
      <w:jc w:val="center"/>
    </w:pPr>
  </w:p>
  <w:p w14:paraId="55807D09" w14:textId="7FA5C5B5" w:rsidR="00C92774" w:rsidRDefault="0027714E">
    <w:pPr>
      <w:pStyle w:val="Footer"/>
      <w:jc w:val="center"/>
    </w:pPr>
    <w:sdt>
      <w:sdtPr>
        <w:id w:val="-169106207"/>
        <w:docPartObj>
          <w:docPartGallery w:val="Page Numbers (Bottom of Page)"/>
          <w:docPartUnique/>
        </w:docPartObj>
      </w:sdtPr>
      <w:sdtEndPr/>
      <w:sdtContent>
        <w:r w:rsidR="00C92774">
          <w:fldChar w:fldCharType="begin"/>
        </w:r>
        <w:r w:rsidR="00C92774">
          <w:instrText>PAGE   \* MERGEFORMAT</w:instrText>
        </w:r>
        <w:r w:rsidR="00C92774">
          <w:fldChar w:fldCharType="separate"/>
        </w:r>
        <w:r w:rsidR="0038264B">
          <w:rPr>
            <w:noProof/>
          </w:rPr>
          <w:t>16</w:t>
        </w:r>
        <w:r w:rsidR="00C92774">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9227" w14:textId="77777777" w:rsidR="00C92774" w:rsidRDefault="00C92774">
    <w:pPr>
      <w:pStyle w:val="Footer"/>
      <w:jc w:val="center"/>
    </w:pPr>
  </w:p>
  <w:p w14:paraId="7D4B96C4" w14:textId="38E22209" w:rsidR="00C92774" w:rsidRDefault="0027714E">
    <w:pPr>
      <w:pStyle w:val="Footer"/>
      <w:jc w:val="center"/>
    </w:pPr>
    <w:sdt>
      <w:sdtPr>
        <w:id w:val="1459457695"/>
        <w:docPartObj>
          <w:docPartGallery w:val="Page Numbers (Bottom of Page)"/>
          <w:docPartUnique/>
        </w:docPartObj>
      </w:sdtPr>
      <w:sdtEndPr/>
      <w:sdtContent>
        <w:r w:rsidR="00C92774">
          <w:fldChar w:fldCharType="begin"/>
        </w:r>
        <w:r w:rsidR="00C92774">
          <w:instrText>PAGE   \* MERGEFORMAT</w:instrText>
        </w:r>
        <w:r w:rsidR="00C92774">
          <w:fldChar w:fldCharType="separate"/>
        </w:r>
        <w:r w:rsidR="0038264B">
          <w:rPr>
            <w:noProof/>
          </w:rPr>
          <w:t>32</w:t>
        </w:r>
        <w:r w:rsidR="00C92774">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4F76" w14:textId="77777777" w:rsidR="0027714E" w:rsidRDefault="0027714E">
      <w:r>
        <w:separator/>
      </w:r>
    </w:p>
  </w:footnote>
  <w:footnote w:type="continuationSeparator" w:id="0">
    <w:p w14:paraId="330EFDEA" w14:textId="77777777" w:rsidR="0027714E" w:rsidRDefault="00277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606E"/>
    <w:multiLevelType w:val="hybridMultilevel"/>
    <w:tmpl w:val="61E8637A"/>
    <w:lvl w:ilvl="0" w:tplc="AD342DA4">
      <w:start w:val="1"/>
      <w:numFmt w:val="decimal"/>
      <w:lvlText w:val="%1."/>
      <w:lvlJc w:val="left"/>
      <w:pPr>
        <w:ind w:left="-83" w:hanging="702"/>
      </w:pPr>
      <w:rPr>
        <w:rFonts w:ascii="Times New Roman" w:eastAsia="Times New Roman" w:hAnsi="Times New Roman" w:cs="Times New Roman" w:hint="default"/>
        <w:w w:val="102"/>
        <w:sz w:val="27"/>
        <w:szCs w:val="27"/>
        <w:lang w:val="en-US" w:eastAsia="en-US" w:bidi="en-US"/>
      </w:rPr>
    </w:lvl>
    <w:lvl w:ilvl="1" w:tplc="6F5C84D8">
      <w:start w:val="1"/>
      <w:numFmt w:val="lowerLetter"/>
      <w:lvlText w:val="(%2)"/>
      <w:lvlJc w:val="left"/>
      <w:pPr>
        <w:ind w:left="-80" w:hanging="715"/>
      </w:pPr>
      <w:rPr>
        <w:rFonts w:ascii="Times New Roman" w:eastAsia="Times New Roman" w:hAnsi="Times New Roman" w:cs="Times New Roman" w:hint="default"/>
        <w:w w:val="104"/>
        <w:sz w:val="27"/>
        <w:szCs w:val="27"/>
        <w:lang w:val="en-US" w:eastAsia="en-US" w:bidi="en-US"/>
      </w:rPr>
    </w:lvl>
    <w:lvl w:ilvl="2" w:tplc="F8B4CA40">
      <w:numFmt w:val="bullet"/>
      <w:lvlText w:val="•"/>
      <w:lvlJc w:val="left"/>
      <w:pPr>
        <w:ind w:left="1654" w:hanging="715"/>
      </w:pPr>
      <w:rPr>
        <w:rFonts w:hint="default"/>
        <w:lang w:val="en-US" w:eastAsia="en-US" w:bidi="en-US"/>
      </w:rPr>
    </w:lvl>
    <w:lvl w:ilvl="3" w:tplc="6F741FFC">
      <w:numFmt w:val="bullet"/>
      <w:lvlText w:val="•"/>
      <w:lvlJc w:val="left"/>
      <w:pPr>
        <w:ind w:left="2525" w:hanging="715"/>
      </w:pPr>
      <w:rPr>
        <w:rFonts w:hint="default"/>
        <w:lang w:val="en-US" w:eastAsia="en-US" w:bidi="en-US"/>
      </w:rPr>
    </w:lvl>
    <w:lvl w:ilvl="4" w:tplc="6D5847CC">
      <w:numFmt w:val="bullet"/>
      <w:lvlText w:val="•"/>
      <w:lvlJc w:val="left"/>
      <w:pPr>
        <w:ind w:left="3396" w:hanging="715"/>
      </w:pPr>
      <w:rPr>
        <w:rFonts w:hint="default"/>
        <w:lang w:val="en-US" w:eastAsia="en-US" w:bidi="en-US"/>
      </w:rPr>
    </w:lvl>
    <w:lvl w:ilvl="5" w:tplc="C114D224">
      <w:numFmt w:val="bullet"/>
      <w:lvlText w:val="•"/>
      <w:lvlJc w:val="left"/>
      <w:pPr>
        <w:ind w:left="4267" w:hanging="715"/>
      </w:pPr>
      <w:rPr>
        <w:rFonts w:hint="default"/>
        <w:lang w:val="en-US" w:eastAsia="en-US" w:bidi="en-US"/>
      </w:rPr>
    </w:lvl>
    <w:lvl w:ilvl="6" w:tplc="2BC20DB0">
      <w:numFmt w:val="bullet"/>
      <w:lvlText w:val="•"/>
      <w:lvlJc w:val="left"/>
      <w:pPr>
        <w:ind w:left="5138" w:hanging="715"/>
      </w:pPr>
      <w:rPr>
        <w:rFonts w:hint="default"/>
        <w:lang w:val="en-US" w:eastAsia="en-US" w:bidi="en-US"/>
      </w:rPr>
    </w:lvl>
    <w:lvl w:ilvl="7" w:tplc="6AF46BA0">
      <w:numFmt w:val="bullet"/>
      <w:lvlText w:val="•"/>
      <w:lvlJc w:val="left"/>
      <w:pPr>
        <w:ind w:left="6009" w:hanging="715"/>
      </w:pPr>
      <w:rPr>
        <w:rFonts w:hint="default"/>
        <w:lang w:val="en-US" w:eastAsia="en-US" w:bidi="en-US"/>
      </w:rPr>
    </w:lvl>
    <w:lvl w:ilvl="8" w:tplc="5030D428">
      <w:numFmt w:val="bullet"/>
      <w:lvlText w:val="•"/>
      <w:lvlJc w:val="left"/>
      <w:pPr>
        <w:ind w:left="6880" w:hanging="715"/>
      </w:pPr>
      <w:rPr>
        <w:rFonts w:hint="default"/>
        <w:lang w:val="en-US" w:eastAsia="en-US" w:bidi="en-US"/>
      </w:rPr>
    </w:lvl>
  </w:abstractNum>
  <w:abstractNum w:abstractNumId="1" w15:restartNumberingAfterBreak="0">
    <w:nsid w:val="03C4338D"/>
    <w:multiLevelType w:val="hybridMultilevel"/>
    <w:tmpl w:val="BDE23098"/>
    <w:lvl w:ilvl="0" w:tplc="83BC5BCE">
      <w:start w:val="1"/>
      <w:numFmt w:val="upperLetter"/>
      <w:lvlText w:val="%1."/>
      <w:lvlJc w:val="left"/>
      <w:pPr>
        <w:ind w:left="837" w:hanging="710"/>
      </w:pPr>
      <w:rPr>
        <w:rFonts w:ascii="Times New Roman" w:eastAsia="Times New Roman" w:hAnsi="Times New Roman" w:cs="Times New Roman" w:hint="default"/>
        <w:w w:val="105"/>
        <w:sz w:val="27"/>
        <w:szCs w:val="27"/>
        <w:lang w:val="en-US" w:eastAsia="en-US" w:bidi="en-US"/>
      </w:rPr>
    </w:lvl>
    <w:lvl w:ilvl="1" w:tplc="5EE6FBE2">
      <w:numFmt w:val="bullet"/>
      <w:lvlText w:val="•"/>
      <w:lvlJc w:val="left"/>
      <w:pPr>
        <w:ind w:left="1642" w:hanging="710"/>
      </w:pPr>
      <w:rPr>
        <w:rFonts w:hint="default"/>
        <w:lang w:val="en-US" w:eastAsia="en-US" w:bidi="en-US"/>
      </w:rPr>
    </w:lvl>
    <w:lvl w:ilvl="2" w:tplc="BF92DD1E">
      <w:numFmt w:val="bullet"/>
      <w:lvlText w:val="•"/>
      <w:lvlJc w:val="left"/>
      <w:pPr>
        <w:ind w:left="2445" w:hanging="710"/>
      </w:pPr>
      <w:rPr>
        <w:rFonts w:hint="default"/>
        <w:lang w:val="en-US" w:eastAsia="en-US" w:bidi="en-US"/>
      </w:rPr>
    </w:lvl>
    <w:lvl w:ilvl="3" w:tplc="4C082948">
      <w:numFmt w:val="bullet"/>
      <w:lvlText w:val="•"/>
      <w:lvlJc w:val="left"/>
      <w:pPr>
        <w:ind w:left="3248" w:hanging="710"/>
      </w:pPr>
      <w:rPr>
        <w:rFonts w:hint="default"/>
        <w:lang w:val="en-US" w:eastAsia="en-US" w:bidi="en-US"/>
      </w:rPr>
    </w:lvl>
    <w:lvl w:ilvl="4" w:tplc="064CCD56">
      <w:numFmt w:val="bullet"/>
      <w:lvlText w:val="•"/>
      <w:lvlJc w:val="left"/>
      <w:pPr>
        <w:ind w:left="4051" w:hanging="710"/>
      </w:pPr>
      <w:rPr>
        <w:rFonts w:hint="default"/>
        <w:lang w:val="en-US" w:eastAsia="en-US" w:bidi="en-US"/>
      </w:rPr>
    </w:lvl>
    <w:lvl w:ilvl="5" w:tplc="D5A0E81C">
      <w:numFmt w:val="bullet"/>
      <w:lvlText w:val="•"/>
      <w:lvlJc w:val="left"/>
      <w:pPr>
        <w:ind w:left="4854" w:hanging="710"/>
      </w:pPr>
      <w:rPr>
        <w:rFonts w:hint="default"/>
        <w:lang w:val="en-US" w:eastAsia="en-US" w:bidi="en-US"/>
      </w:rPr>
    </w:lvl>
    <w:lvl w:ilvl="6" w:tplc="3E50F2A4">
      <w:numFmt w:val="bullet"/>
      <w:lvlText w:val="•"/>
      <w:lvlJc w:val="left"/>
      <w:pPr>
        <w:ind w:left="5657" w:hanging="710"/>
      </w:pPr>
      <w:rPr>
        <w:rFonts w:hint="default"/>
        <w:lang w:val="en-US" w:eastAsia="en-US" w:bidi="en-US"/>
      </w:rPr>
    </w:lvl>
    <w:lvl w:ilvl="7" w:tplc="00587888">
      <w:numFmt w:val="bullet"/>
      <w:lvlText w:val="•"/>
      <w:lvlJc w:val="left"/>
      <w:pPr>
        <w:ind w:left="6460" w:hanging="710"/>
      </w:pPr>
      <w:rPr>
        <w:rFonts w:hint="default"/>
        <w:lang w:val="en-US" w:eastAsia="en-US" w:bidi="en-US"/>
      </w:rPr>
    </w:lvl>
    <w:lvl w:ilvl="8" w:tplc="8646B886">
      <w:numFmt w:val="bullet"/>
      <w:lvlText w:val="•"/>
      <w:lvlJc w:val="left"/>
      <w:pPr>
        <w:ind w:left="7263" w:hanging="710"/>
      </w:pPr>
      <w:rPr>
        <w:rFonts w:hint="default"/>
        <w:lang w:val="en-US" w:eastAsia="en-US" w:bidi="en-US"/>
      </w:rPr>
    </w:lvl>
  </w:abstractNum>
  <w:abstractNum w:abstractNumId="2" w15:restartNumberingAfterBreak="0">
    <w:nsid w:val="07BF5CB1"/>
    <w:multiLevelType w:val="hybridMultilevel"/>
    <w:tmpl w:val="6DACC72A"/>
    <w:lvl w:ilvl="0" w:tplc="09E86A7E">
      <w:start w:val="1"/>
      <w:numFmt w:val="upperLetter"/>
      <w:lvlText w:val="%1."/>
      <w:lvlJc w:val="left"/>
      <w:pPr>
        <w:ind w:left="3978" w:hanging="717"/>
        <w:jc w:val="right"/>
      </w:pPr>
      <w:rPr>
        <w:rFonts w:ascii="Times New Roman" w:eastAsia="Times New Roman" w:hAnsi="Times New Roman" w:cs="Times New Roman" w:hint="default"/>
        <w:b/>
        <w:bCs/>
        <w:w w:val="102"/>
        <w:sz w:val="27"/>
        <w:szCs w:val="27"/>
        <w:lang w:val="en-US" w:eastAsia="en-US" w:bidi="en-US"/>
      </w:rPr>
    </w:lvl>
    <w:lvl w:ilvl="1" w:tplc="0382EA6A">
      <w:numFmt w:val="bullet"/>
      <w:lvlText w:val="•"/>
      <w:lvlJc w:val="left"/>
      <w:pPr>
        <w:ind w:left="2902" w:hanging="717"/>
      </w:pPr>
      <w:rPr>
        <w:rFonts w:hint="default"/>
        <w:lang w:val="en-US" w:eastAsia="en-US" w:bidi="en-US"/>
      </w:rPr>
    </w:lvl>
    <w:lvl w:ilvl="2" w:tplc="909EA204">
      <w:numFmt w:val="bullet"/>
      <w:lvlText w:val="•"/>
      <w:lvlJc w:val="left"/>
      <w:pPr>
        <w:ind w:left="3565" w:hanging="717"/>
      </w:pPr>
      <w:rPr>
        <w:rFonts w:hint="default"/>
        <w:lang w:val="en-US" w:eastAsia="en-US" w:bidi="en-US"/>
      </w:rPr>
    </w:lvl>
    <w:lvl w:ilvl="3" w:tplc="DDEA16C2">
      <w:numFmt w:val="bullet"/>
      <w:lvlText w:val="•"/>
      <w:lvlJc w:val="left"/>
      <w:pPr>
        <w:ind w:left="4228" w:hanging="717"/>
      </w:pPr>
      <w:rPr>
        <w:rFonts w:hint="default"/>
        <w:lang w:val="en-US" w:eastAsia="en-US" w:bidi="en-US"/>
      </w:rPr>
    </w:lvl>
    <w:lvl w:ilvl="4" w:tplc="86E2F316">
      <w:numFmt w:val="bullet"/>
      <w:lvlText w:val="•"/>
      <w:lvlJc w:val="left"/>
      <w:pPr>
        <w:ind w:left="4891" w:hanging="717"/>
      </w:pPr>
      <w:rPr>
        <w:rFonts w:hint="default"/>
        <w:lang w:val="en-US" w:eastAsia="en-US" w:bidi="en-US"/>
      </w:rPr>
    </w:lvl>
    <w:lvl w:ilvl="5" w:tplc="30547ECE">
      <w:numFmt w:val="bullet"/>
      <w:lvlText w:val="•"/>
      <w:lvlJc w:val="left"/>
      <w:pPr>
        <w:ind w:left="5554" w:hanging="717"/>
      </w:pPr>
      <w:rPr>
        <w:rFonts w:hint="default"/>
        <w:lang w:val="en-US" w:eastAsia="en-US" w:bidi="en-US"/>
      </w:rPr>
    </w:lvl>
    <w:lvl w:ilvl="6" w:tplc="2D2EB75A">
      <w:numFmt w:val="bullet"/>
      <w:lvlText w:val="•"/>
      <w:lvlJc w:val="left"/>
      <w:pPr>
        <w:ind w:left="6217" w:hanging="717"/>
      </w:pPr>
      <w:rPr>
        <w:rFonts w:hint="default"/>
        <w:lang w:val="en-US" w:eastAsia="en-US" w:bidi="en-US"/>
      </w:rPr>
    </w:lvl>
    <w:lvl w:ilvl="7" w:tplc="740C8A6A">
      <w:numFmt w:val="bullet"/>
      <w:lvlText w:val="•"/>
      <w:lvlJc w:val="left"/>
      <w:pPr>
        <w:ind w:left="6880" w:hanging="717"/>
      </w:pPr>
      <w:rPr>
        <w:rFonts w:hint="default"/>
        <w:lang w:val="en-US" w:eastAsia="en-US" w:bidi="en-US"/>
      </w:rPr>
    </w:lvl>
    <w:lvl w:ilvl="8" w:tplc="A15CD612">
      <w:numFmt w:val="bullet"/>
      <w:lvlText w:val="•"/>
      <w:lvlJc w:val="left"/>
      <w:pPr>
        <w:ind w:left="7543" w:hanging="717"/>
      </w:pPr>
      <w:rPr>
        <w:rFonts w:hint="default"/>
        <w:lang w:val="en-US" w:eastAsia="en-US" w:bidi="en-US"/>
      </w:rPr>
    </w:lvl>
  </w:abstractNum>
  <w:abstractNum w:abstractNumId="3" w15:restartNumberingAfterBreak="0">
    <w:nsid w:val="18D563CA"/>
    <w:multiLevelType w:val="hybridMultilevel"/>
    <w:tmpl w:val="25C08B18"/>
    <w:lvl w:ilvl="0" w:tplc="BDF4DA2C">
      <w:start w:val="1"/>
      <w:numFmt w:val="decimal"/>
      <w:lvlText w:val="%1."/>
      <w:lvlJc w:val="left"/>
      <w:pPr>
        <w:ind w:left="138" w:hanging="711"/>
      </w:pPr>
      <w:rPr>
        <w:rFonts w:ascii="Times New Roman" w:eastAsia="Times New Roman" w:hAnsi="Times New Roman" w:cs="Times New Roman" w:hint="default"/>
        <w:w w:val="97"/>
        <w:sz w:val="27"/>
        <w:szCs w:val="27"/>
        <w:lang w:val="en-US" w:eastAsia="en-US" w:bidi="en-US"/>
      </w:rPr>
    </w:lvl>
    <w:lvl w:ilvl="1" w:tplc="86F01288">
      <w:start w:val="1"/>
      <w:numFmt w:val="lowerLetter"/>
      <w:lvlText w:val="(%2)"/>
      <w:lvlJc w:val="left"/>
      <w:pPr>
        <w:ind w:left="135" w:hanging="723"/>
      </w:pPr>
      <w:rPr>
        <w:rFonts w:ascii="Times New Roman" w:eastAsia="Times New Roman" w:hAnsi="Times New Roman" w:cs="Times New Roman" w:hint="default"/>
        <w:w w:val="107"/>
        <w:sz w:val="27"/>
        <w:szCs w:val="27"/>
        <w:lang w:val="en-US" w:eastAsia="en-US" w:bidi="en-US"/>
      </w:rPr>
    </w:lvl>
    <w:lvl w:ilvl="2" w:tplc="453428C6">
      <w:numFmt w:val="bullet"/>
      <w:lvlText w:val="•"/>
      <w:lvlJc w:val="left"/>
      <w:pPr>
        <w:ind w:left="1127" w:hanging="723"/>
      </w:pPr>
      <w:rPr>
        <w:rFonts w:hint="default"/>
        <w:lang w:val="en-US" w:eastAsia="en-US" w:bidi="en-US"/>
      </w:rPr>
    </w:lvl>
    <w:lvl w:ilvl="3" w:tplc="9C1A2638">
      <w:numFmt w:val="bullet"/>
      <w:lvlText w:val="•"/>
      <w:lvlJc w:val="left"/>
      <w:pPr>
        <w:ind w:left="2095" w:hanging="723"/>
      </w:pPr>
      <w:rPr>
        <w:rFonts w:hint="default"/>
        <w:lang w:val="en-US" w:eastAsia="en-US" w:bidi="en-US"/>
      </w:rPr>
    </w:lvl>
    <w:lvl w:ilvl="4" w:tplc="B1A45846">
      <w:numFmt w:val="bullet"/>
      <w:lvlText w:val="•"/>
      <w:lvlJc w:val="left"/>
      <w:pPr>
        <w:ind w:left="3062" w:hanging="723"/>
      </w:pPr>
      <w:rPr>
        <w:rFonts w:hint="default"/>
        <w:lang w:val="en-US" w:eastAsia="en-US" w:bidi="en-US"/>
      </w:rPr>
    </w:lvl>
    <w:lvl w:ilvl="5" w:tplc="CB24DC36">
      <w:numFmt w:val="bullet"/>
      <w:lvlText w:val="•"/>
      <w:lvlJc w:val="left"/>
      <w:pPr>
        <w:ind w:left="4030" w:hanging="723"/>
      </w:pPr>
      <w:rPr>
        <w:rFonts w:hint="default"/>
        <w:lang w:val="en-US" w:eastAsia="en-US" w:bidi="en-US"/>
      </w:rPr>
    </w:lvl>
    <w:lvl w:ilvl="6" w:tplc="94AC1508">
      <w:numFmt w:val="bullet"/>
      <w:lvlText w:val="•"/>
      <w:lvlJc w:val="left"/>
      <w:pPr>
        <w:ind w:left="4998" w:hanging="723"/>
      </w:pPr>
      <w:rPr>
        <w:rFonts w:hint="default"/>
        <w:lang w:val="en-US" w:eastAsia="en-US" w:bidi="en-US"/>
      </w:rPr>
    </w:lvl>
    <w:lvl w:ilvl="7" w:tplc="21201676">
      <w:numFmt w:val="bullet"/>
      <w:lvlText w:val="•"/>
      <w:lvlJc w:val="left"/>
      <w:pPr>
        <w:ind w:left="5965" w:hanging="723"/>
      </w:pPr>
      <w:rPr>
        <w:rFonts w:hint="default"/>
        <w:lang w:val="en-US" w:eastAsia="en-US" w:bidi="en-US"/>
      </w:rPr>
    </w:lvl>
    <w:lvl w:ilvl="8" w:tplc="2E70E226">
      <w:numFmt w:val="bullet"/>
      <w:lvlText w:val="•"/>
      <w:lvlJc w:val="left"/>
      <w:pPr>
        <w:ind w:left="6933" w:hanging="723"/>
      </w:pPr>
      <w:rPr>
        <w:rFonts w:hint="default"/>
        <w:lang w:val="en-US" w:eastAsia="en-US" w:bidi="en-US"/>
      </w:rPr>
    </w:lvl>
  </w:abstractNum>
  <w:abstractNum w:abstractNumId="4" w15:restartNumberingAfterBreak="0">
    <w:nsid w:val="19A20E8E"/>
    <w:multiLevelType w:val="hybridMultilevel"/>
    <w:tmpl w:val="133C59F8"/>
    <w:lvl w:ilvl="0" w:tplc="185621B2">
      <w:start w:val="1"/>
      <w:numFmt w:val="decimal"/>
      <w:lvlText w:val="%1."/>
      <w:lvlJc w:val="left"/>
      <w:pPr>
        <w:ind w:left="1594" w:hanging="711"/>
      </w:pPr>
      <w:rPr>
        <w:rFonts w:ascii="Times New Roman" w:eastAsia="Times New Roman" w:hAnsi="Times New Roman" w:cs="Times New Roman" w:hint="default"/>
        <w:w w:val="102"/>
        <w:sz w:val="27"/>
        <w:szCs w:val="27"/>
        <w:lang w:val="en-US" w:eastAsia="en-US" w:bidi="en-US"/>
      </w:rPr>
    </w:lvl>
    <w:lvl w:ilvl="1" w:tplc="13867B8E">
      <w:start w:val="1"/>
      <w:numFmt w:val="lowerLetter"/>
      <w:lvlText w:val="(%2)"/>
      <w:lvlJc w:val="left"/>
      <w:pPr>
        <w:ind w:left="161" w:hanging="721"/>
      </w:pPr>
      <w:rPr>
        <w:rFonts w:ascii="Times New Roman" w:eastAsia="Times New Roman" w:hAnsi="Times New Roman" w:cs="Times New Roman" w:hint="default"/>
        <w:w w:val="104"/>
        <w:sz w:val="27"/>
        <w:szCs w:val="27"/>
        <w:lang w:val="en-US" w:eastAsia="en-US" w:bidi="en-US"/>
      </w:rPr>
    </w:lvl>
    <w:lvl w:ilvl="2" w:tplc="6504C55C">
      <w:numFmt w:val="bullet"/>
      <w:lvlText w:val="•"/>
      <w:lvlJc w:val="left"/>
      <w:pPr>
        <w:ind w:left="1600" w:hanging="721"/>
      </w:pPr>
      <w:rPr>
        <w:rFonts w:hint="default"/>
        <w:lang w:val="en-US" w:eastAsia="en-US" w:bidi="en-US"/>
      </w:rPr>
    </w:lvl>
    <w:lvl w:ilvl="3" w:tplc="D4B488E6">
      <w:numFmt w:val="bullet"/>
      <w:lvlText w:val="•"/>
      <w:lvlJc w:val="left"/>
      <w:pPr>
        <w:ind w:left="2508" w:hanging="721"/>
      </w:pPr>
      <w:rPr>
        <w:rFonts w:hint="default"/>
        <w:lang w:val="en-US" w:eastAsia="en-US" w:bidi="en-US"/>
      </w:rPr>
    </w:lvl>
    <w:lvl w:ilvl="4" w:tplc="5D0882AA">
      <w:numFmt w:val="bullet"/>
      <w:lvlText w:val="•"/>
      <w:lvlJc w:val="left"/>
      <w:pPr>
        <w:ind w:left="3417" w:hanging="721"/>
      </w:pPr>
      <w:rPr>
        <w:rFonts w:hint="default"/>
        <w:lang w:val="en-US" w:eastAsia="en-US" w:bidi="en-US"/>
      </w:rPr>
    </w:lvl>
    <w:lvl w:ilvl="5" w:tplc="2B78EA7C">
      <w:numFmt w:val="bullet"/>
      <w:lvlText w:val="•"/>
      <w:lvlJc w:val="left"/>
      <w:pPr>
        <w:ind w:left="4325" w:hanging="721"/>
      </w:pPr>
      <w:rPr>
        <w:rFonts w:hint="default"/>
        <w:lang w:val="en-US" w:eastAsia="en-US" w:bidi="en-US"/>
      </w:rPr>
    </w:lvl>
    <w:lvl w:ilvl="6" w:tplc="49BC07FA">
      <w:numFmt w:val="bullet"/>
      <w:lvlText w:val="•"/>
      <w:lvlJc w:val="left"/>
      <w:pPr>
        <w:ind w:left="5234" w:hanging="721"/>
      </w:pPr>
      <w:rPr>
        <w:rFonts w:hint="default"/>
        <w:lang w:val="en-US" w:eastAsia="en-US" w:bidi="en-US"/>
      </w:rPr>
    </w:lvl>
    <w:lvl w:ilvl="7" w:tplc="6C50AB4A">
      <w:numFmt w:val="bullet"/>
      <w:lvlText w:val="•"/>
      <w:lvlJc w:val="left"/>
      <w:pPr>
        <w:ind w:left="6143" w:hanging="721"/>
      </w:pPr>
      <w:rPr>
        <w:rFonts w:hint="default"/>
        <w:lang w:val="en-US" w:eastAsia="en-US" w:bidi="en-US"/>
      </w:rPr>
    </w:lvl>
    <w:lvl w:ilvl="8" w:tplc="C130CC5A">
      <w:numFmt w:val="bullet"/>
      <w:lvlText w:val="•"/>
      <w:lvlJc w:val="left"/>
      <w:pPr>
        <w:ind w:left="7051" w:hanging="721"/>
      </w:pPr>
      <w:rPr>
        <w:rFonts w:hint="default"/>
        <w:lang w:val="en-US" w:eastAsia="en-US" w:bidi="en-US"/>
      </w:rPr>
    </w:lvl>
  </w:abstractNum>
  <w:abstractNum w:abstractNumId="5" w15:restartNumberingAfterBreak="0">
    <w:nsid w:val="203A1BC5"/>
    <w:multiLevelType w:val="hybridMultilevel"/>
    <w:tmpl w:val="29EA51DA"/>
    <w:lvl w:ilvl="0" w:tplc="8F7866EE">
      <w:start w:val="1"/>
      <w:numFmt w:val="upperLetter"/>
      <w:lvlText w:val="%1."/>
      <w:lvlJc w:val="left"/>
      <w:pPr>
        <w:ind w:left="829" w:hanging="701"/>
      </w:pPr>
      <w:rPr>
        <w:rFonts w:ascii="Times New Roman" w:eastAsia="Times New Roman" w:hAnsi="Times New Roman" w:cs="Times New Roman" w:hint="default"/>
        <w:w w:val="103"/>
        <w:sz w:val="27"/>
        <w:szCs w:val="27"/>
        <w:lang w:val="en-US" w:eastAsia="en-US" w:bidi="en-US"/>
      </w:rPr>
    </w:lvl>
    <w:lvl w:ilvl="1" w:tplc="1488036E">
      <w:start w:val="1"/>
      <w:numFmt w:val="decimal"/>
      <w:lvlText w:val="%2."/>
      <w:lvlJc w:val="left"/>
      <w:pPr>
        <w:ind w:left="1544" w:hanging="704"/>
      </w:pPr>
      <w:rPr>
        <w:rFonts w:ascii="Times New Roman" w:eastAsia="Times New Roman" w:hAnsi="Times New Roman" w:cs="Times New Roman" w:hint="default"/>
        <w:w w:val="102"/>
        <w:sz w:val="27"/>
        <w:szCs w:val="27"/>
        <w:lang w:val="en-US" w:eastAsia="en-US" w:bidi="en-US"/>
      </w:rPr>
    </w:lvl>
    <w:lvl w:ilvl="2" w:tplc="02CA8086">
      <w:numFmt w:val="bullet"/>
      <w:lvlText w:val="•"/>
      <w:lvlJc w:val="left"/>
      <w:pPr>
        <w:ind w:left="1580" w:hanging="704"/>
      </w:pPr>
      <w:rPr>
        <w:rFonts w:hint="default"/>
        <w:lang w:val="en-US" w:eastAsia="en-US" w:bidi="en-US"/>
      </w:rPr>
    </w:lvl>
    <w:lvl w:ilvl="3" w:tplc="FE34C290">
      <w:numFmt w:val="bullet"/>
      <w:lvlText w:val="•"/>
      <w:lvlJc w:val="left"/>
      <w:pPr>
        <w:ind w:left="2491" w:hanging="704"/>
      </w:pPr>
      <w:rPr>
        <w:rFonts w:hint="default"/>
        <w:lang w:val="en-US" w:eastAsia="en-US" w:bidi="en-US"/>
      </w:rPr>
    </w:lvl>
    <w:lvl w:ilvl="4" w:tplc="BFB8671E">
      <w:numFmt w:val="bullet"/>
      <w:lvlText w:val="•"/>
      <w:lvlJc w:val="left"/>
      <w:pPr>
        <w:ind w:left="3402" w:hanging="704"/>
      </w:pPr>
      <w:rPr>
        <w:rFonts w:hint="default"/>
        <w:lang w:val="en-US" w:eastAsia="en-US" w:bidi="en-US"/>
      </w:rPr>
    </w:lvl>
    <w:lvl w:ilvl="5" w:tplc="8B384A56">
      <w:numFmt w:val="bullet"/>
      <w:lvlText w:val="•"/>
      <w:lvlJc w:val="left"/>
      <w:pPr>
        <w:ind w:left="4313" w:hanging="704"/>
      </w:pPr>
      <w:rPr>
        <w:rFonts w:hint="default"/>
        <w:lang w:val="en-US" w:eastAsia="en-US" w:bidi="en-US"/>
      </w:rPr>
    </w:lvl>
    <w:lvl w:ilvl="6" w:tplc="57A6084C">
      <w:numFmt w:val="bullet"/>
      <w:lvlText w:val="•"/>
      <w:lvlJc w:val="left"/>
      <w:pPr>
        <w:ind w:left="5224" w:hanging="704"/>
      </w:pPr>
      <w:rPr>
        <w:rFonts w:hint="default"/>
        <w:lang w:val="en-US" w:eastAsia="en-US" w:bidi="en-US"/>
      </w:rPr>
    </w:lvl>
    <w:lvl w:ilvl="7" w:tplc="D03AC02C">
      <w:numFmt w:val="bullet"/>
      <w:lvlText w:val="•"/>
      <w:lvlJc w:val="left"/>
      <w:pPr>
        <w:ind w:left="6135" w:hanging="704"/>
      </w:pPr>
      <w:rPr>
        <w:rFonts w:hint="default"/>
        <w:lang w:val="en-US" w:eastAsia="en-US" w:bidi="en-US"/>
      </w:rPr>
    </w:lvl>
    <w:lvl w:ilvl="8" w:tplc="FEACC934">
      <w:numFmt w:val="bullet"/>
      <w:lvlText w:val="•"/>
      <w:lvlJc w:val="left"/>
      <w:pPr>
        <w:ind w:left="7046" w:hanging="704"/>
      </w:pPr>
      <w:rPr>
        <w:rFonts w:hint="default"/>
        <w:lang w:val="en-US" w:eastAsia="en-US" w:bidi="en-US"/>
      </w:rPr>
    </w:lvl>
  </w:abstractNum>
  <w:abstractNum w:abstractNumId="6" w15:restartNumberingAfterBreak="0">
    <w:nsid w:val="23D9745F"/>
    <w:multiLevelType w:val="hybridMultilevel"/>
    <w:tmpl w:val="6704654C"/>
    <w:lvl w:ilvl="0" w:tplc="7696EB10">
      <w:start w:val="1"/>
      <w:numFmt w:val="decimal"/>
      <w:lvlText w:val="%1."/>
      <w:lvlJc w:val="left"/>
      <w:pPr>
        <w:ind w:left="1609" w:hanging="711"/>
      </w:pPr>
      <w:rPr>
        <w:rFonts w:ascii="Times New Roman" w:eastAsia="Times New Roman" w:hAnsi="Times New Roman" w:cs="Times New Roman" w:hint="default"/>
        <w:w w:val="97"/>
        <w:sz w:val="27"/>
        <w:szCs w:val="27"/>
        <w:lang w:val="en-US" w:eastAsia="en-US" w:bidi="en-US"/>
      </w:rPr>
    </w:lvl>
    <w:lvl w:ilvl="1" w:tplc="6B8898F0">
      <w:start w:val="1"/>
      <w:numFmt w:val="lowerLetter"/>
      <w:lvlText w:val="(%2)"/>
      <w:lvlJc w:val="left"/>
      <w:pPr>
        <w:ind w:left="171" w:hanging="713"/>
      </w:pPr>
      <w:rPr>
        <w:rFonts w:ascii="Times New Roman" w:eastAsia="Times New Roman" w:hAnsi="Times New Roman" w:cs="Times New Roman" w:hint="default"/>
        <w:w w:val="102"/>
        <w:sz w:val="27"/>
        <w:szCs w:val="27"/>
        <w:lang w:val="en-US" w:eastAsia="en-US" w:bidi="en-US"/>
      </w:rPr>
    </w:lvl>
    <w:lvl w:ilvl="2" w:tplc="D7A6AA86">
      <w:numFmt w:val="bullet"/>
      <w:lvlText w:val="•"/>
      <w:lvlJc w:val="left"/>
      <w:pPr>
        <w:ind w:left="2407" w:hanging="713"/>
      </w:pPr>
      <w:rPr>
        <w:rFonts w:hint="default"/>
        <w:lang w:val="en-US" w:eastAsia="en-US" w:bidi="en-US"/>
      </w:rPr>
    </w:lvl>
    <w:lvl w:ilvl="3" w:tplc="77B4ABE2">
      <w:numFmt w:val="bullet"/>
      <w:lvlText w:val="•"/>
      <w:lvlJc w:val="left"/>
      <w:pPr>
        <w:ind w:left="3215" w:hanging="713"/>
      </w:pPr>
      <w:rPr>
        <w:rFonts w:hint="default"/>
        <w:lang w:val="en-US" w:eastAsia="en-US" w:bidi="en-US"/>
      </w:rPr>
    </w:lvl>
    <w:lvl w:ilvl="4" w:tplc="A020917A">
      <w:numFmt w:val="bullet"/>
      <w:lvlText w:val="•"/>
      <w:lvlJc w:val="left"/>
      <w:pPr>
        <w:ind w:left="4022" w:hanging="713"/>
      </w:pPr>
      <w:rPr>
        <w:rFonts w:hint="default"/>
        <w:lang w:val="en-US" w:eastAsia="en-US" w:bidi="en-US"/>
      </w:rPr>
    </w:lvl>
    <w:lvl w:ilvl="5" w:tplc="8D04745E">
      <w:numFmt w:val="bullet"/>
      <w:lvlText w:val="•"/>
      <w:lvlJc w:val="left"/>
      <w:pPr>
        <w:ind w:left="4830" w:hanging="713"/>
      </w:pPr>
      <w:rPr>
        <w:rFonts w:hint="default"/>
        <w:lang w:val="en-US" w:eastAsia="en-US" w:bidi="en-US"/>
      </w:rPr>
    </w:lvl>
    <w:lvl w:ilvl="6" w:tplc="ADEEFBE8">
      <w:numFmt w:val="bullet"/>
      <w:lvlText w:val="•"/>
      <w:lvlJc w:val="left"/>
      <w:pPr>
        <w:ind w:left="5638" w:hanging="713"/>
      </w:pPr>
      <w:rPr>
        <w:rFonts w:hint="default"/>
        <w:lang w:val="en-US" w:eastAsia="en-US" w:bidi="en-US"/>
      </w:rPr>
    </w:lvl>
    <w:lvl w:ilvl="7" w:tplc="BA2A7948">
      <w:numFmt w:val="bullet"/>
      <w:lvlText w:val="•"/>
      <w:lvlJc w:val="left"/>
      <w:pPr>
        <w:ind w:left="6445" w:hanging="713"/>
      </w:pPr>
      <w:rPr>
        <w:rFonts w:hint="default"/>
        <w:lang w:val="en-US" w:eastAsia="en-US" w:bidi="en-US"/>
      </w:rPr>
    </w:lvl>
    <w:lvl w:ilvl="8" w:tplc="62967634">
      <w:numFmt w:val="bullet"/>
      <w:lvlText w:val="•"/>
      <w:lvlJc w:val="left"/>
      <w:pPr>
        <w:ind w:left="7253" w:hanging="713"/>
      </w:pPr>
      <w:rPr>
        <w:rFonts w:hint="default"/>
        <w:lang w:val="en-US" w:eastAsia="en-US" w:bidi="en-US"/>
      </w:rPr>
    </w:lvl>
  </w:abstractNum>
  <w:abstractNum w:abstractNumId="7" w15:restartNumberingAfterBreak="0">
    <w:nsid w:val="2AAD6257"/>
    <w:multiLevelType w:val="hybridMultilevel"/>
    <w:tmpl w:val="BCAE12B6"/>
    <w:lvl w:ilvl="0" w:tplc="48E0357C">
      <w:start w:val="1"/>
      <w:numFmt w:val="upperLetter"/>
      <w:lvlText w:val="%1."/>
      <w:lvlJc w:val="left"/>
      <w:pPr>
        <w:ind w:left="850" w:hanging="716"/>
      </w:pPr>
      <w:rPr>
        <w:rFonts w:ascii="Times New Roman" w:eastAsia="Times New Roman" w:hAnsi="Times New Roman" w:cs="Times New Roman" w:hint="default"/>
        <w:w w:val="103"/>
        <w:sz w:val="27"/>
        <w:szCs w:val="27"/>
        <w:lang w:val="en-US" w:eastAsia="en-US" w:bidi="en-US"/>
      </w:rPr>
    </w:lvl>
    <w:lvl w:ilvl="1" w:tplc="1D18AB40">
      <w:start w:val="1"/>
      <w:numFmt w:val="decimal"/>
      <w:lvlText w:val="%2."/>
      <w:lvlJc w:val="left"/>
      <w:pPr>
        <w:ind w:left="1566" w:hanging="711"/>
      </w:pPr>
      <w:rPr>
        <w:rFonts w:ascii="Times New Roman" w:eastAsia="Times New Roman" w:hAnsi="Times New Roman" w:cs="Times New Roman" w:hint="default"/>
        <w:w w:val="102"/>
        <w:sz w:val="27"/>
        <w:szCs w:val="27"/>
        <w:lang w:val="en-US" w:eastAsia="en-US" w:bidi="en-US"/>
      </w:rPr>
    </w:lvl>
    <w:lvl w:ilvl="2" w:tplc="46A81848">
      <w:numFmt w:val="bullet"/>
      <w:lvlText w:val="•"/>
      <w:lvlJc w:val="left"/>
      <w:pPr>
        <w:ind w:left="2372" w:hanging="711"/>
      </w:pPr>
      <w:rPr>
        <w:rFonts w:hint="default"/>
        <w:lang w:val="en-US" w:eastAsia="en-US" w:bidi="en-US"/>
      </w:rPr>
    </w:lvl>
    <w:lvl w:ilvl="3" w:tplc="C080610E">
      <w:numFmt w:val="bullet"/>
      <w:lvlText w:val="•"/>
      <w:lvlJc w:val="left"/>
      <w:pPr>
        <w:ind w:left="3184" w:hanging="711"/>
      </w:pPr>
      <w:rPr>
        <w:rFonts w:hint="default"/>
        <w:lang w:val="en-US" w:eastAsia="en-US" w:bidi="en-US"/>
      </w:rPr>
    </w:lvl>
    <w:lvl w:ilvl="4" w:tplc="D548AB6C">
      <w:numFmt w:val="bullet"/>
      <w:lvlText w:val="•"/>
      <w:lvlJc w:val="left"/>
      <w:pPr>
        <w:ind w:left="3996" w:hanging="711"/>
      </w:pPr>
      <w:rPr>
        <w:rFonts w:hint="default"/>
        <w:lang w:val="en-US" w:eastAsia="en-US" w:bidi="en-US"/>
      </w:rPr>
    </w:lvl>
    <w:lvl w:ilvl="5" w:tplc="C9EE65F6">
      <w:numFmt w:val="bullet"/>
      <w:lvlText w:val="•"/>
      <w:lvlJc w:val="left"/>
      <w:pPr>
        <w:ind w:left="4808" w:hanging="711"/>
      </w:pPr>
      <w:rPr>
        <w:rFonts w:hint="default"/>
        <w:lang w:val="en-US" w:eastAsia="en-US" w:bidi="en-US"/>
      </w:rPr>
    </w:lvl>
    <w:lvl w:ilvl="6" w:tplc="F8DE286C">
      <w:numFmt w:val="bullet"/>
      <w:lvlText w:val="•"/>
      <w:lvlJc w:val="left"/>
      <w:pPr>
        <w:ind w:left="5620" w:hanging="711"/>
      </w:pPr>
      <w:rPr>
        <w:rFonts w:hint="default"/>
        <w:lang w:val="en-US" w:eastAsia="en-US" w:bidi="en-US"/>
      </w:rPr>
    </w:lvl>
    <w:lvl w:ilvl="7" w:tplc="301AB15C">
      <w:numFmt w:val="bullet"/>
      <w:lvlText w:val="•"/>
      <w:lvlJc w:val="left"/>
      <w:pPr>
        <w:ind w:left="6432" w:hanging="711"/>
      </w:pPr>
      <w:rPr>
        <w:rFonts w:hint="default"/>
        <w:lang w:val="en-US" w:eastAsia="en-US" w:bidi="en-US"/>
      </w:rPr>
    </w:lvl>
    <w:lvl w:ilvl="8" w:tplc="920A27D0">
      <w:numFmt w:val="bullet"/>
      <w:lvlText w:val="•"/>
      <w:lvlJc w:val="left"/>
      <w:pPr>
        <w:ind w:left="7244" w:hanging="711"/>
      </w:pPr>
      <w:rPr>
        <w:rFonts w:hint="default"/>
        <w:lang w:val="en-US" w:eastAsia="en-US" w:bidi="en-US"/>
      </w:rPr>
    </w:lvl>
  </w:abstractNum>
  <w:abstractNum w:abstractNumId="8" w15:restartNumberingAfterBreak="0">
    <w:nsid w:val="2DD32490"/>
    <w:multiLevelType w:val="hybridMultilevel"/>
    <w:tmpl w:val="C2B8A3CE"/>
    <w:lvl w:ilvl="0" w:tplc="B6A2006E">
      <w:start w:val="1"/>
      <w:numFmt w:val="decimal"/>
      <w:lvlText w:val="%1."/>
      <w:lvlJc w:val="left"/>
      <w:pPr>
        <w:ind w:left="167" w:hanging="711"/>
      </w:pPr>
      <w:rPr>
        <w:rFonts w:ascii="Times New Roman" w:eastAsia="Times New Roman" w:hAnsi="Times New Roman" w:cs="Times New Roman" w:hint="default"/>
        <w:w w:val="97"/>
        <w:sz w:val="27"/>
        <w:szCs w:val="27"/>
        <w:lang w:val="en-US" w:eastAsia="en-US" w:bidi="en-US"/>
      </w:rPr>
    </w:lvl>
    <w:lvl w:ilvl="1" w:tplc="B4E678E6">
      <w:start w:val="1"/>
      <w:numFmt w:val="lowerLetter"/>
      <w:lvlText w:val="(%2)"/>
      <w:lvlJc w:val="left"/>
      <w:pPr>
        <w:ind w:left="156" w:hanging="709"/>
      </w:pPr>
      <w:rPr>
        <w:rFonts w:ascii="Times New Roman" w:eastAsia="Times New Roman" w:hAnsi="Times New Roman" w:cs="Times New Roman" w:hint="default"/>
        <w:w w:val="104"/>
        <w:sz w:val="27"/>
        <w:szCs w:val="27"/>
        <w:lang w:val="en-US" w:eastAsia="en-US" w:bidi="en-US"/>
      </w:rPr>
    </w:lvl>
    <w:lvl w:ilvl="2" w:tplc="9C446E4A">
      <w:numFmt w:val="bullet"/>
      <w:lvlText w:val="•"/>
      <w:lvlJc w:val="left"/>
      <w:pPr>
        <w:ind w:left="1901" w:hanging="709"/>
      </w:pPr>
      <w:rPr>
        <w:rFonts w:hint="default"/>
        <w:lang w:val="en-US" w:eastAsia="en-US" w:bidi="en-US"/>
      </w:rPr>
    </w:lvl>
    <w:lvl w:ilvl="3" w:tplc="A662916A">
      <w:numFmt w:val="bullet"/>
      <w:lvlText w:val="•"/>
      <w:lvlJc w:val="left"/>
      <w:pPr>
        <w:ind w:left="2772" w:hanging="709"/>
      </w:pPr>
      <w:rPr>
        <w:rFonts w:hint="default"/>
        <w:lang w:val="en-US" w:eastAsia="en-US" w:bidi="en-US"/>
      </w:rPr>
    </w:lvl>
    <w:lvl w:ilvl="4" w:tplc="3BDA8152">
      <w:numFmt w:val="bullet"/>
      <w:lvlText w:val="•"/>
      <w:lvlJc w:val="left"/>
      <w:pPr>
        <w:ind w:left="3643" w:hanging="709"/>
      </w:pPr>
      <w:rPr>
        <w:rFonts w:hint="default"/>
        <w:lang w:val="en-US" w:eastAsia="en-US" w:bidi="en-US"/>
      </w:rPr>
    </w:lvl>
    <w:lvl w:ilvl="5" w:tplc="B8A088FE">
      <w:numFmt w:val="bullet"/>
      <w:lvlText w:val="•"/>
      <w:lvlJc w:val="left"/>
      <w:pPr>
        <w:ind w:left="4514" w:hanging="709"/>
      </w:pPr>
      <w:rPr>
        <w:rFonts w:hint="default"/>
        <w:lang w:val="en-US" w:eastAsia="en-US" w:bidi="en-US"/>
      </w:rPr>
    </w:lvl>
    <w:lvl w:ilvl="6" w:tplc="1DEEA2FC">
      <w:numFmt w:val="bullet"/>
      <w:lvlText w:val="•"/>
      <w:lvlJc w:val="left"/>
      <w:pPr>
        <w:ind w:left="5385" w:hanging="709"/>
      </w:pPr>
      <w:rPr>
        <w:rFonts w:hint="default"/>
        <w:lang w:val="en-US" w:eastAsia="en-US" w:bidi="en-US"/>
      </w:rPr>
    </w:lvl>
    <w:lvl w:ilvl="7" w:tplc="1D382E5C">
      <w:numFmt w:val="bullet"/>
      <w:lvlText w:val="•"/>
      <w:lvlJc w:val="left"/>
      <w:pPr>
        <w:ind w:left="6256" w:hanging="709"/>
      </w:pPr>
      <w:rPr>
        <w:rFonts w:hint="default"/>
        <w:lang w:val="en-US" w:eastAsia="en-US" w:bidi="en-US"/>
      </w:rPr>
    </w:lvl>
    <w:lvl w:ilvl="8" w:tplc="DF48731A">
      <w:numFmt w:val="bullet"/>
      <w:lvlText w:val="•"/>
      <w:lvlJc w:val="left"/>
      <w:pPr>
        <w:ind w:left="7127" w:hanging="709"/>
      </w:pPr>
      <w:rPr>
        <w:rFonts w:hint="default"/>
        <w:lang w:val="en-US" w:eastAsia="en-US" w:bidi="en-US"/>
      </w:rPr>
    </w:lvl>
  </w:abstractNum>
  <w:abstractNum w:abstractNumId="9" w15:restartNumberingAfterBreak="0">
    <w:nsid w:val="307D5F61"/>
    <w:multiLevelType w:val="hybridMultilevel"/>
    <w:tmpl w:val="BB205DCE"/>
    <w:lvl w:ilvl="0" w:tplc="121E4FAE">
      <w:start w:val="1"/>
      <w:numFmt w:val="upperLetter"/>
      <w:lvlText w:val="%1."/>
      <w:lvlJc w:val="left"/>
      <w:pPr>
        <w:ind w:left="838" w:hanging="704"/>
      </w:pPr>
      <w:rPr>
        <w:rFonts w:ascii="Times New Roman" w:eastAsia="Times New Roman" w:hAnsi="Times New Roman" w:cs="Times New Roman" w:hint="default"/>
        <w:w w:val="103"/>
        <w:sz w:val="27"/>
        <w:szCs w:val="27"/>
        <w:lang w:val="en-US" w:eastAsia="en-US" w:bidi="en-US"/>
      </w:rPr>
    </w:lvl>
    <w:lvl w:ilvl="1" w:tplc="27A668C2">
      <w:start w:val="1"/>
      <w:numFmt w:val="decimal"/>
      <w:lvlText w:val="%2."/>
      <w:lvlJc w:val="left"/>
      <w:pPr>
        <w:ind w:left="1112" w:hanging="272"/>
      </w:pPr>
      <w:rPr>
        <w:rFonts w:ascii="Times New Roman" w:eastAsia="Times New Roman" w:hAnsi="Times New Roman" w:cs="Times New Roman" w:hint="default"/>
        <w:w w:val="102"/>
        <w:sz w:val="27"/>
        <w:szCs w:val="27"/>
        <w:lang w:val="en-US" w:eastAsia="en-US" w:bidi="en-US"/>
      </w:rPr>
    </w:lvl>
    <w:lvl w:ilvl="2" w:tplc="41081DC0">
      <w:numFmt w:val="bullet"/>
      <w:lvlText w:val="•"/>
      <w:lvlJc w:val="left"/>
      <w:pPr>
        <w:ind w:left="1980" w:hanging="272"/>
      </w:pPr>
      <w:rPr>
        <w:rFonts w:hint="default"/>
        <w:lang w:val="en-US" w:eastAsia="en-US" w:bidi="en-US"/>
      </w:rPr>
    </w:lvl>
    <w:lvl w:ilvl="3" w:tplc="94A2A736">
      <w:numFmt w:val="bullet"/>
      <w:lvlText w:val="•"/>
      <w:lvlJc w:val="left"/>
      <w:pPr>
        <w:ind w:left="2841" w:hanging="272"/>
      </w:pPr>
      <w:rPr>
        <w:rFonts w:hint="default"/>
        <w:lang w:val="en-US" w:eastAsia="en-US" w:bidi="en-US"/>
      </w:rPr>
    </w:lvl>
    <w:lvl w:ilvl="4" w:tplc="5C98B14E">
      <w:numFmt w:val="bullet"/>
      <w:lvlText w:val="•"/>
      <w:lvlJc w:val="left"/>
      <w:pPr>
        <w:ind w:left="3702" w:hanging="272"/>
      </w:pPr>
      <w:rPr>
        <w:rFonts w:hint="default"/>
        <w:lang w:val="en-US" w:eastAsia="en-US" w:bidi="en-US"/>
      </w:rPr>
    </w:lvl>
    <w:lvl w:ilvl="5" w:tplc="894E0A36">
      <w:numFmt w:val="bullet"/>
      <w:lvlText w:val="•"/>
      <w:lvlJc w:val="left"/>
      <w:pPr>
        <w:ind w:left="4563" w:hanging="272"/>
      </w:pPr>
      <w:rPr>
        <w:rFonts w:hint="default"/>
        <w:lang w:val="en-US" w:eastAsia="en-US" w:bidi="en-US"/>
      </w:rPr>
    </w:lvl>
    <w:lvl w:ilvl="6" w:tplc="F4CE0B58">
      <w:numFmt w:val="bullet"/>
      <w:lvlText w:val="•"/>
      <w:lvlJc w:val="left"/>
      <w:pPr>
        <w:ind w:left="5424" w:hanging="272"/>
      </w:pPr>
      <w:rPr>
        <w:rFonts w:hint="default"/>
        <w:lang w:val="en-US" w:eastAsia="en-US" w:bidi="en-US"/>
      </w:rPr>
    </w:lvl>
    <w:lvl w:ilvl="7" w:tplc="A90A9A18">
      <w:numFmt w:val="bullet"/>
      <w:lvlText w:val="•"/>
      <w:lvlJc w:val="left"/>
      <w:pPr>
        <w:ind w:left="6285" w:hanging="272"/>
      </w:pPr>
      <w:rPr>
        <w:rFonts w:hint="default"/>
        <w:lang w:val="en-US" w:eastAsia="en-US" w:bidi="en-US"/>
      </w:rPr>
    </w:lvl>
    <w:lvl w:ilvl="8" w:tplc="14544510">
      <w:numFmt w:val="bullet"/>
      <w:lvlText w:val="•"/>
      <w:lvlJc w:val="left"/>
      <w:pPr>
        <w:ind w:left="7146" w:hanging="272"/>
      </w:pPr>
      <w:rPr>
        <w:rFonts w:hint="default"/>
        <w:lang w:val="en-US" w:eastAsia="en-US" w:bidi="en-US"/>
      </w:rPr>
    </w:lvl>
  </w:abstractNum>
  <w:abstractNum w:abstractNumId="10" w15:restartNumberingAfterBreak="0">
    <w:nsid w:val="37F90F15"/>
    <w:multiLevelType w:val="hybridMultilevel"/>
    <w:tmpl w:val="94B69118"/>
    <w:lvl w:ilvl="0" w:tplc="C024DD64">
      <w:start w:val="1"/>
      <w:numFmt w:val="upperLetter"/>
      <w:lvlText w:val="%1."/>
      <w:lvlJc w:val="left"/>
      <w:pPr>
        <w:ind w:left="850" w:hanging="709"/>
      </w:pPr>
      <w:rPr>
        <w:rFonts w:ascii="Times New Roman" w:eastAsia="Times New Roman" w:hAnsi="Times New Roman" w:cs="Times New Roman" w:hint="default"/>
        <w:w w:val="105"/>
        <w:sz w:val="27"/>
        <w:szCs w:val="27"/>
        <w:lang w:val="en-US" w:eastAsia="en-US" w:bidi="en-US"/>
      </w:rPr>
    </w:lvl>
    <w:lvl w:ilvl="1" w:tplc="D02A7E1E">
      <w:start w:val="1"/>
      <w:numFmt w:val="decimal"/>
      <w:lvlText w:val="%2."/>
      <w:lvlJc w:val="left"/>
      <w:pPr>
        <w:ind w:left="1566" w:hanging="711"/>
      </w:pPr>
      <w:rPr>
        <w:rFonts w:ascii="Times New Roman" w:eastAsia="Times New Roman" w:hAnsi="Times New Roman" w:cs="Times New Roman" w:hint="default"/>
        <w:w w:val="102"/>
        <w:sz w:val="27"/>
        <w:szCs w:val="27"/>
        <w:lang w:val="en-US" w:eastAsia="en-US" w:bidi="en-US"/>
      </w:rPr>
    </w:lvl>
    <w:lvl w:ilvl="2" w:tplc="C958F2D2">
      <w:numFmt w:val="bullet"/>
      <w:lvlText w:val="•"/>
      <w:lvlJc w:val="left"/>
      <w:pPr>
        <w:ind w:left="2372" w:hanging="711"/>
      </w:pPr>
      <w:rPr>
        <w:rFonts w:hint="default"/>
        <w:lang w:val="en-US" w:eastAsia="en-US" w:bidi="en-US"/>
      </w:rPr>
    </w:lvl>
    <w:lvl w:ilvl="3" w:tplc="0406BA3C">
      <w:numFmt w:val="bullet"/>
      <w:lvlText w:val="•"/>
      <w:lvlJc w:val="left"/>
      <w:pPr>
        <w:ind w:left="3184" w:hanging="711"/>
      </w:pPr>
      <w:rPr>
        <w:rFonts w:hint="default"/>
        <w:lang w:val="en-US" w:eastAsia="en-US" w:bidi="en-US"/>
      </w:rPr>
    </w:lvl>
    <w:lvl w:ilvl="4" w:tplc="397A537C">
      <w:numFmt w:val="bullet"/>
      <w:lvlText w:val="•"/>
      <w:lvlJc w:val="left"/>
      <w:pPr>
        <w:ind w:left="3996" w:hanging="711"/>
      </w:pPr>
      <w:rPr>
        <w:rFonts w:hint="default"/>
        <w:lang w:val="en-US" w:eastAsia="en-US" w:bidi="en-US"/>
      </w:rPr>
    </w:lvl>
    <w:lvl w:ilvl="5" w:tplc="50A4F6A0">
      <w:numFmt w:val="bullet"/>
      <w:lvlText w:val="•"/>
      <w:lvlJc w:val="left"/>
      <w:pPr>
        <w:ind w:left="4808" w:hanging="711"/>
      </w:pPr>
      <w:rPr>
        <w:rFonts w:hint="default"/>
        <w:lang w:val="en-US" w:eastAsia="en-US" w:bidi="en-US"/>
      </w:rPr>
    </w:lvl>
    <w:lvl w:ilvl="6" w:tplc="0502673E">
      <w:numFmt w:val="bullet"/>
      <w:lvlText w:val="•"/>
      <w:lvlJc w:val="left"/>
      <w:pPr>
        <w:ind w:left="5620" w:hanging="711"/>
      </w:pPr>
      <w:rPr>
        <w:rFonts w:hint="default"/>
        <w:lang w:val="en-US" w:eastAsia="en-US" w:bidi="en-US"/>
      </w:rPr>
    </w:lvl>
    <w:lvl w:ilvl="7" w:tplc="56881772">
      <w:numFmt w:val="bullet"/>
      <w:lvlText w:val="•"/>
      <w:lvlJc w:val="left"/>
      <w:pPr>
        <w:ind w:left="6432" w:hanging="711"/>
      </w:pPr>
      <w:rPr>
        <w:rFonts w:hint="default"/>
        <w:lang w:val="en-US" w:eastAsia="en-US" w:bidi="en-US"/>
      </w:rPr>
    </w:lvl>
    <w:lvl w:ilvl="8" w:tplc="F8F0B712">
      <w:numFmt w:val="bullet"/>
      <w:lvlText w:val="•"/>
      <w:lvlJc w:val="left"/>
      <w:pPr>
        <w:ind w:left="7244" w:hanging="711"/>
      </w:pPr>
      <w:rPr>
        <w:rFonts w:hint="default"/>
        <w:lang w:val="en-US" w:eastAsia="en-US" w:bidi="en-US"/>
      </w:rPr>
    </w:lvl>
  </w:abstractNum>
  <w:abstractNum w:abstractNumId="11" w15:restartNumberingAfterBreak="0">
    <w:nsid w:val="3BA72854"/>
    <w:multiLevelType w:val="hybridMultilevel"/>
    <w:tmpl w:val="A6547DFE"/>
    <w:lvl w:ilvl="0" w:tplc="137E0E3C">
      <w:start w:val="1"/>
      <w:numFmt w:val="upperLetter"/>
      <w:lvlText w:val="%1."/>
      <w:lvlJc w:val="left"/>
      <w:pPr>
        <w:ind w:left="133" w:hanging="710"/>
      </w:pPr>
      <w:rPr>
        <w:rFonts w:ascii="Times New Roman" w:eastAsia="Times New Roman" w:hAnsi="Times New Roman" w:cs="Times New Roman" w:hint="default"/>
        <w:w w:val="90"/>
        <w:sz w:val="27"/>
        <w:szCs w:val="27"/>
        <w:lang w:val="en-US" w:eastAsia="en-US" w:bidi="en-US"/>
      </w:rPr>
    </w:lvl>
    <w:lvl w:ilvl="1" w:tplc="8460EC24">
      <w:start w:val="1"/>
      <w:numFmt w:val="decimal"/>
      <w:lvlText w:val="%2."/>
      <w:lvlJc w:val="left"/>
      <w:pPr>
        <w:ind w:left="126" w:hanging="708"/>
      </w:pPr>
      <w:rPr>
        <w:rFonts w:ascii="Times New Roman" w:eastAsia="Times New Roman" w:hAnsi="Times New Roman" w:cs="Times New Roman" w:hint="default"/>
        <w:w w:val="102"/>
        <w:sz w:val="27"/>
        <w:szCs w:val="27"/>
        <w:lang w:val="en-US" w:eastAsia="en-US" w:bidi="en-US"/>
      </w:rPr>
    </w:lvl>
    <w:lvl w:ilvl="2" w:tplc="B8C4BF48">
      <w:numFmt w:val="bullet"/>
      <w:lvlText w:val="•"/>
      <w:lvlJc w:val="left"/>
      <w:pPr>
        <w:ind w:left="1109" w:hanging="708"/>
      </w:pPr>
      <w:rPr>
        <w:rFonts w:hint="default"/>
        <w:lang w:val="en-US" w:eastAsia="en-US" w:bidi="en-US"/>
      </w:rPr>
    </w:lvl>
    <w:lvl w:ilvl="3" w:tplc="AEF472F8">
      <w:numFmt w:val="bullet"/>
      <w:lvlText w:val="•"/>
      <w:lvlJc w:val="left"/>
      <w:pPr>
        <w:ind w:left="2079" w:hanging="708"/>
      </w:pPr>
      <w:rPr>
        <w:rFonts w:hint="default"/>
        <w:lang w:val="en-US" w:eastAsia="en-US" w:bidi="en-US"/>
      </w:rPr>
    </w:lvl>
    <w:lvl w:ilvl="4" w:tplc="0FFA5DC0">
      <w:numFmt w:val="bullet"/>
      <w:lvlText w:val="•"/>
      <w:lvlJc w:val="left"/>
      <w:pPr>
        <w:ind w:left="3049" w:hanging="708"/>
      </w:pPr>
      <w:rPr>
        <w:rFonts w:hint="default"/>
        <w:lang w:val="en-US" w:eastAsia="en-US" w:bidi="en-US"/>
      </w:rPr>
    </w:lvl>
    <w:lvl w:ilvl="5" w:tplc="EBBAD198">
      <w:numFmt w:val="bullet"/>
      <w:lvlText w:val="•"/>
      <w:lvlJc w:val="left"/>
      <w:pPr>
        <w:ind w:left="4019" w:hanging="708"/>
      </w:pPr>
      <w:rPr>
        <w:rFonts w:hint="default"/>
        <w:lang w:val="en-US" w:eastAsia="en-US" w:bidi="en-US"/>
      </w:rPr>
    </w:lvl>
    <w:lvl w:ilvl="6" w:tplc="64AA33A0">
      <w:numFmt w:val="bullet"/>
      <w:lvlText w:val="•"/>
      <w:lvlJc w:val="left"/>
      <w:pPr>
        <w:ind w:left="4989" w:hanging="708"/>
      </w:pPr>
      <w:rPr>
        <w:rFonts w:hint="default"/>
        <w:lang w:val="en-US" w:eastAsia="en-US" w:bidi="en-US"/>
      </w:rPr>
    </w:lvl>
    <w:lvl w:ilvl="7" w:tplc="ED0C91BC">
      <w:numFmt w:val="bullet"/>
      <w:lvlText w:val="•"/>
      <w:lvlJc w:val="left"/>
      <w:pPr>
        <w:ind w:left="5959" w:hanging="708"/>
      </w:pPr>
      <w:rPr>
        <w:rFonts w:hint="default"/>
        <w:lang w:val="en-US" w:eastAsia="en-US" w:bidi="en-US"/>
      </w:rPr>
    </w:lvl>
    <w:lvl w:ilvl="8" w:tplc="3B2A0FE0">
      <w:numFmt w:val="bullet"/>
      <w:lvlText w:val="•"/>
      <w:lvlJc w:val="left"/>
      <w:pPr>
        <w:ind w:left="6929" w:hanging="708"/>
      </w:pPr>
      <w:rPr>
        <w:rFonts w:hint="default"/>
        <w:lang w:val="en-US" w:eastAsia="en-US" w:bidi="en-US"/>
      </w:rPr>
    </w:lvl>
  </w:abstractNum>
  <w:abstractNum w:abstractNumId="12" w15:restartNumberingAfterBreak="0">
    <w:nsid w:val="3CCC239E"/>
    <w:multiLevelType w:val="hybridMultilevel"/>
    <w:tmpl w:val="3D06583E"/>
    <w:lvl w:ilvl="0" w:tplc="CAD27BA6">
      <w:start w:val="1"/>
      <w:numFmt w:val="upperLetter"/>
      <w:lvlText w:val="%1."/>
      <w:lvlJc w:val="left"/>
      <w:pPr>
        <w:ind w:left="837" w:hanging="710"/>
      </w:pPr>
      <w:rPr>
        <w:rFonts w:ascii="Times New Roman" w:eastAsia="Times New Roman" w:hAnsi="Times New Roman" w:cs="Times New Roman" w:hint="default"/>
        <w:w w:val="103"/>
        <w:sz w:val="27"/>
        <w:szCs w:val="27"/>
        <w:lang w:val="en-US" w:eastAsia="en-US" w:bidi="en-US"/>
      </w:rPr>
    </w:lvl>
    <w:lvl w:ilvl="1" w:tplc="FF307D7A">
      <w:numFmt w:val="bullet"/>
      <w:lvlText w:val="•"/>
      <w:lvlJc w:val="left"/>
      <w:pPr>
        <w:ind w:left="840" w:hanging="710"/>
      </w:pPr>
      <w:rPr>
        <w:rFonts w:hint="default"/>
        <w:lang w:val="en-US" w:eastAsia="en-US" w:bidi="en-US"/>
      </w:rPr>
    </w:lvl>
    <w:lvl w:ilvl="2" w:tplc="39306D8C">
      <w:numFmt w:val="bullet"/>
      <w:lvlText w:val="•"/>
      <w:lvlJc w:val="left"/>
      <w:pPr>
        <w:ind w:left="1732" w:hanging="710"/>
      </w:pPr>
      <w:rPr>
        <w:rFonts w:hint="default"/>
        <w:lang w:val="en-US" w:eastAsia="en-US" w:bidi="en-US"/>
      </w:rPr>
    </w:lvl>
    <w:lvl w:ilvl="3" w:tplc="F21E113C">
      <w:numFmt w:val="bullet"/>
      <w:lvlText w:val="•"/>
      <w:lvlJc w:val="left"/>
      <w:pPr>
        <w:ind w:left="2624" w:hanging="710"/>
      </w:pPr>
      <w:rPr>
        <w:rFonts w:hint="default"/>
        <w:lang w:val="en-US" w:eastAsia="en-US" w:bidi="en-US"/>
      </w:rPr>
    </w:lvl>
    <w:lvl w:ilvl="4" w:tplc="6E7C1B92">
      <w:numFmt w:val="bullet"/>
      <w:lvlText w:val="•"/>
      <w:lvlJc w:val="left"/>
      <w:pPr>
        <w:ind w:left="3516" w:hanging="710"/>
      </w:pPr>
      <w:rPr>
        <w:rFonts w:hint="default"/>
        <w:lang w:val="en-US" w:eastAsia="en-US" w:bidi="en-US"/>
      </w:rPr>
    </w:lvl>
    <w:lvl w:ilvl="5" w:tplc="12185EE6">
      <w:numFmt w:val="bullet"/>
      <w:lvlText w:val="•"/>
      <w:lvlJc w:val="left"/>
      <w:pPr>
        <w:ind w:left="4408" w:hanging="710"/>
      </w:pPr>
      <w:rPr>
        <w:rFonts w:hint="default"/>
        <w:lang w:val="en-US" w:eastAsia="en-US" w:bidi="en-US"/>
      </w:rPr>
    </w:lvl>
    <w:lvl w:ilvl="6" w:tplc="3594C834">
      <w:numFmt w:val="bullet"/>
      <w:lvlText w:val="•"/>
      <w:lvlJc w:val="left"/>
      <w:pPr>
        <w:ind w:left="5300" w:hanging="710"/>
      </w:pPr>
      <w:rPr>
        <w:rFonts w:hint="default"/>
        <w:lang w:val="en-US" w:eastAsia="en-US" w:bidi="en-US"/>
      </w:rPr>
    </w:lvl>
    <w:lvl w:ilvl="7" w:tplc="047C65B8">
      <w:numFmt w:val="bullet"/>
      <w:lvlText w:val="•"/>
      <w:lvlJc w:val="left"/>
      <w:pPr>
        <w:ind w:left="6192" w:hanging="710"/>
      </w:pPr>
      <w:rPr>
        <w:rFonts w:hint="default"/>
        <w:lang w:val="en-US" w:eastAsia="en-US" w:bidi="en-US"/>
      </w:rPr>
    </w:lvl>
    <w:lvl w:ilvl="8" w:tplc="E294E8E4">
      <w:numFmt w:val="bullet"/>
      <w:lvlText w:val="•"/>
      <w:lvlJc w:val="left"/>
      <w:pPr>
        <w:ind w:left="7084" w:hanging="710"/>
      </w:pPr>
      <w:rPr>
        <w:rFonts w:hint="default"/>
        <w:lang w:val="en-US" w:eastAsia="en-US" w:bidi="en-US"/>
      </w:rPr>
    </w:lvl>
  </w:abstractNum>
  <w:abstractNum w:abstractNumId="13" w15:restartNumberingAfterBreak="0">
    <w:nsid w:val="47572820"/>
    <w:multiLevelType w:val="hybridMultilevel"/>
    <w:tmpl w:val="341EF2F4"/>
    <w:lvl w:ilvl="0" w:tplc="3B9E82BA">
      <w:start w:val="1"/>
      <w:numFmt w:val="upperLetter"/>
      <w:lvlText w:val="%1."/>
      <w:lvlJc w:val="left"/>
      <w:pPr>
        <w:ind w:left="837" w:hanging="710"/>
      </w:pPr>
      <w:rPr>
        <w:rFonts w:ascii="Times New Roman" w:eastAsia="Times New Roman" w:hAnsi="Times New Roman" w:cs="Times New Roman" w:hint="default"/>
        <w:w w:val="103"/>
        <w:sz w:val="27"/>
        <w:szCs w:val="27"/>
        <w:lang w:val="en-US" w:eastAsia="en-US" w:bidi="en-US"/>
      </w:rPr>
    </w:lvl>
    <w:lvl w:ilvl="1" w:tplc="A4D63260">
      <w:numFmt w:val="bullet"/>
      <w:lvlText w:val="•"/>
      <w:lvlJc w:val="left"/>
      <w:pPr>
        <w:ind w:left="1642" w:hanging="710"/>
      </w:pPr>
      <w:rPr>
        <w:rFonts w:hint="default"/>
        <w:lang w:val="en-US" w:eastAsia="en-US" w:bidi="en-US"/>
      </w:rPr>
    </w:lvl>
    <w:lvl w:ilvl="2" w:tplc="D3920088">
      <w:numFmt w:val="bullet"/>
      <w:lvlText w:val="•"/>
      <w:lvlJc w:val="left"/>
      <w:pPr>
        <w:ind w:left="2445" w:hanging="710"/>
      </w:pPr>
      <w:rPr>
        <w:rFonts w:hint="default"/>
        <w:lang w:val="en-US" w:eastAsia="en-US" w:bidi="en-US"/>
      </w:rPr>
    </w:lvl>
    <w:lvl w:ilvl="3" w:tplc="BC5A3A50">
      <w:numFmt w:val="bullet"/>
      <w:lvlText w:val="•"/>
      <w:lvlJc w:val="left"/>
      <w:pPr>
        <w:ind w:left="3248" w:hanging="710"/>
      </w:pPr>
      <w:rPr>
        <w:rFonts w:hint="default"/>
        <w:lang w:val="en-US" w:eastAsia="en-US" w:bidi="en-US"/>
      </w:rPr>
    </w:lvl>
    <w:lvl w:ilvl="4" w:tplc="73948A30">
      <w:numFmt w:val="bullet"/>
      <w:lvlText w:val="•"/>
      <w:lvlJc w:val="left"/>
      <w:pPr>
        <w:ind w:left="4051" w:hanging="710"/>
      </w:pPr>
      <w:rPr>
        <w:rFonts w:hint="default"/>
        <w:lang w:val="en-US" w:eastAsia="en-US" w:bidi="en-US"/>
      </w:rPr>
    </w:lvl>
    <w:lvl w:ilvl="5" w:tplc="E60043C0">
      <w:numFmt w:val="bullet"/>
      <w:lvlText w:val="•"/>
      <w:lvlJc w:val="left"/>
      <w:pPr>
        <w:ind w:left="4854" w:hanging="710"/>
      </w:pPr>
      <w:rPr>
        <w:rFonts w:hint="default"/>
        <w:lang w:val="en-US" w:eastAsia="en-US" w:bidi="en-US"/>
      </w:rPr>
    </w:lvl>
    <w:lvl w:ilvl="6" w:tplc="AFCE06A6">
      <w:numFmt w:val="bullet"/>
      <w:lvlText w:val="•"/>
      <w:lvlJc w:val="left"/>
      <w:pPr>
        <w:ind w:left="5657" w:hanging="710"/>
      </w:pPr>
      <w:rPr>
        <w:rFonts w:hint="default"/>
        <w:lang w:val="en-US" w:eastAsia="en-US" w:bidi="en-US"/>
      </w:rPr>
    </w:lvl>
    <w:lvl w:ilvl="7" w:tplc="84D8C5B6">
      <w:numFmt w:val="bullet"/>
      <w:lvlText w:val="•"/>
      <w:lvlJc w:val="left"/>
      <w:pPr>
        <w:ind w:left="6460" w:hanging="710"/>
      </w:pPr>
      <w:rPr>
        <w:rFonts w:hint="default"/>
        <w:lang w:val="en-US" w:eastAsia="en-US" w:bidi="en-US"/>
      </w:rPr>
    </w:lvl>
    <w:lvl w:ilvl="8" w:tplc="6B6EBCB6">
      <w:numFmt w:val="bullet"/>
      <w:lvlText w:val="•"/>
      <w:lvlJc w:val="left"/>
      <w:pPr>
        <w:ind w:left="7263" w:hanging="710"/>
      </w:pPr>
      <w:rPr>
        <w:rFonts w:hint="default"/>
        <w:lang w:val="en-US" w:eastAsia="en-US" w:bidi="en-US"/>
      </w:rPr>
    </w:lvl>
  </w:abstractNum>
  <w:abstractNum w:abstractNumId="14" w15:restartNumberingAfterBreak="0">
    <w:nsid w:val="4EA95C1D"/>
    <w:multiLevelType w:val="hybridMultilevel"/>
    <w:tmpl w:val="1A245AB8"/>
    <w:lvl w:ilvl="0" w:tplc="DB26BF68">
      <w:start w:val="1"/>
      <w:numFmt w:val="decimal"/>
      <w:lvlText w:val="%1."/>
      <w:lvlJc w:val="left"/>
      <w:pPr>
        <w:ind w:left="141" w:hanging="703"/>
      </w:pPr>
      <w:rPr>
        <w:rFonts w:ascii="Times New Roman" w:eastAsia="Times New Roman" w:hAnsi="Times New Roman" w:cs="Times New Roman" w:hint="default"/>
        <w:w w:val="97"/>
        <w:sz w:val="27"/>
        <w:szCs w:val="27"/>
        <w:lang w:val="en-US" w:eastAsia="en-US" w:bidi="en-US"/>
      </w:rPr>
    </w:lvl>
    <w:lvl w:ilvl="1" w:tplc="B156C1C8">
      <w:start w:val="1"/>
      <w:numFmt w:val="lowerLetter"/>
      <w:lvlText w:val="(%2)"/>
      <w:lvlJc w:val="left"/>
      <w:pPr>
        <w:ind w:left="138" w:hanging="723"/>
      </w:pPr>
      <w:rPr>
        <w:rFonts w:ascii="Times New Roman" w:eastAsia="Times New Roman" w:hAnsi="Times New Roman" w:cs="Times New Roman" w:hint="default"/>
        <w:w w:val="104"/>
        <w:sz w:val="27"/>
        <w:szCs w:val="27"/>
        <w:lang w:val="en-US" w:eastAsia="en-US" w:bidi="en-US"/>
      </w:rPr>
    </w:lvl>
    <w:lvl w:ilvl="2" w:tplc="A2E845C8">
      <w:numFmt w:val="bullet"/>
      <w:lvlText w:val="•"/>
      <w:lvlJc w:val="left"/>
      <w:pPr>
        <w:ind w:left="1885" w:hanging="723"/>
      </w:pPr>
      <w:rPr>
        <w:rFonts w:hint="default"/>
        <w:lang w:val="en-US" w:eastAsia="en-US" w:bidi="en-US"/>
      </w:rPr>
    </w:lvl>
    <w:lvl w:ilvl="3" w:tplc="6C90726A">
      <w:numFmt w:val="bullet"/>
      <w:lvlText w:val="•"/>
      <w:lvlJc w:val="left"/>
      <w:pPr>
        <w:ind w:left="2758" w:hanging="723"/>
      </w:pPr>
      <w:rPr>
        <w:rFonts w:hint="default"/>
        <w:lang w:val="en-US" w:eastAsia="en-US" w:bidi="en-US"/>
      </w:rPr>
    </w:lvl>
    <w:lvl w:ilvl="4" w:tplc="EA2E8FC8">
      <w:numFmt w:val="bullet"/>
      <w:lvlText w:val="•"/>
      <w:lvlJc w:val="left"/>
      <w:pPr>
        <w:ind w:left="3631" w:hanging="723"/>
      </w:pPr>
      <w:rPr>
        <w:rFonts w:hint="default"/>
        <w:lang w:val="en-US" w:eastAsia="en-US" w:bidi="en-US"/>
      </w:rPr>
    </w:lvl>
    <w:lvl w:ilvl="5" w:tplc="6EFA0324">
      <w:numFmt w:val="bullet"/>
      <w:lvlText w:val="•"/>
      <w:lvlJc w:val="left"/>
      <w:pPr>
        <w:ind w:left="4504" w:hanging="723"/>
      </w:pPr>
      <w:rPr>
        <w:rFonts w:hint="default"/>
        <w:lang w:val="en-US" w:eastAsia="en-US" w:bidi="en-US"/>
      </w:rPr>
    </w:lvl>
    <w:lvl w:ilvl="6" w:tplc="E8B05CDE">
      <w:numFmt w:val="bullet"/>
      <w:lvlText w:val="•"/>
      <w:lvlJc w:val="left"/>
      <w:pPr>
        <w:ind w:left="5377" w:hanging="723"/>
      </w:pPr>
      <w:rPr>
        <w:rFonts w:hint="default"/>
        <w:lang w:val="en-US" w:eastAsia="en-US" w:bidi="en-US"/>
      </w:rPr>
    </w:lvl>
    <w:lvl w:ilvl="7" w:tplc="45E85E90">
      <w:numFmt w:val="bullet"/>
      <w:lvlText w:val="•"/>
      <w:lvlJc w:val="left"/>
      <w:pPr>
        <w:ind w:left="6250" w:hanging="723"/>
      </w:pPr>
      <w:rPr>
        <w:rFonts w:hint="default"/>
        <w:lang w:val="en-US" w:eastAsia="en-US" w:bidi="en-US"/>
      </w:rPr>
    </w:lvl>
    <w:lvl w:ilvl="8" w:tplc="596A9068">
      <w:numFmt w:val="bullet"/>
      <w:lvlText w:val="•"/>
      <w:lvlJc w:val="left"/>
      <w:pPr>
        <w:ind w:left="7123" w:hanging="723"/>
      </w:pPr>
      <w:rPr>
        <w:rFonts w:hint="default"/>
        <w:lang w:val="en-US" w:eastAsia="en-US" w:bidi="en-US"/>
      </w:rPr>
    </w:lvl>
  </w:abstractNum>
  <w:abstractNum w:abstractNumId="15" w15:restartNumberingAfterBreak="0">
    <w:nsid w:val="4F2E5A60"/>
    <w:multiLevelType w:val="hybridMultilevel"/>
    <w:tmpl w:val="D9D2CA64"/>
    <w:lvl w:ilvl="0" w:tplc="F65E2BE2">
      <w:start w:val="4"/>
      <w:numFmt w:val="decimal"/>
      <w:lvlText w:val="%1."/>
      <w:lvlJc w:val="left"/>
      <w:pPr>
        <w:ind w:left="1565" w:hanging="711"/>
      </w:pPr>
      <w:rPr>
        <w:rFonts w:ascii="Times New Roman" w:eastAsia="Times New Roman" w:hAnsi="Times New Roman" w:cs="Times New Roman" w:hint="default"/>
        <w:w w:val="103"/>
        <w:sz w:val="27"/>
        <w:szCs w:val="27"/>
        <w:lang w:val="en-US" w:eastAsia="en-US" w:bidi="en-US"/>
      </w:rPr>
    </w:lvl>
    <w:lvl w:ilvl="1" w:tplc="E2B61AE4">
      <w:numFmt w:val="bullet"/>
      <w:lvlText w:val="•"/>
      <w:lvlJc w:val="left"/>
      <w:pPr>
        <w:ind w:left="2290" w:hanging="711"/>
      </w:pPr>
      <w:rPr>
        <w:rFonts w:hint="default"/>
        <w:lang w:val="en-US" w:eastAsia="en-US" w:bidi="en-US"/>
      </w:rPr>
    </w:lvl>
    <w:lvl w:ilvl="2" w:tplc="EDD6C316">
      <w:numFmt w:val="bullet"/>
      <w:lvlText w:val="•"/>
      <w:lvlJc w:val="left"/>
      <w:pPr>
        <w:ind w:left="3021" w:hanging="711"/>
      </w:pPr>
      <w:rPr>
        <w:rFonts w:hint="default"/>
        <w:lang w:val="en-US" w:eastAsia="en-US" w:bidi="en-US"/>
      </w:rPr>
    </w:lvl>
    <w:lvl w:ilvl="3" w:tplc="AB8EE8CE">
      <w:numFmt w:val="bullet"/>
      <w:lvlText w:val="•"/>
      <w:lvlJc w:val="left"/>
      <w:pPr>
        <w:ind w:left="3752" w:hanging="711"/>
      </w:pPr>
      <w:rPr>
        <w:rFonts w:hint="default"/>
        <w:lang w:val="en-US" w:eastAsia="en-US" w:bidi="en-US"/>
      </w:rPr>
    </w:lvl>
    <w:lvl w:ilvl="4" w:tplc="D1880A32">
      <w:numFmt w:val="bullet"/>
      <w:lvlText w:val="•"/>
      <w:lvlJc w:val="left"/>
      <w:pPr>
        <w:ind w:left="4483" w:hanging="711"/>
      </w:pPr>
      <w:rPr>
        <w:rFonts w:hint="default"/>
        <w:lang w:val="en-US" w:eastAsia="en-US" w:bidi="en-US"/>
      </w:rPr>
    </w:lvl>
    <w:lvl w:ilvl="5" w:tplc="5E100B38">
      <w:numFmt w:val="bullet"/>
      <w:lvlText w:val="•"/>
      <w:lvlJc w:val="left"/>
      <w:pPr>
        <w:ind w:left="5214" w:hanging="711"/>
      </w:pPr>
      <w:rPr>
        <w:rFonts w:hint="default"/>
        <w:lang w:val="en-US" w:eastAsia="en-US" w:bidi="en-US"/>
      </w:rPr>
    </w:lvl>
    <w:lvl w:ilvl="6" w:tplc="D6762764">
      <w:numFmt w:val="bullet"/>
      <w:lvlText w:val="•"/>
      <w:lvlJc w:val="left"/>
      <w:pPr>
        <w:ind w:left="5945" w:hanging="711"/>
      </w:pPr>
      <w:rPr>
        <w:rFonts w:hint="default"/>
        <w:lang w:val="en-US" w:eastAsia="en-US" w:bidi="en-US"/>
      </w:rPr>
    </w:lvl>
    <w:lvl w:ilvl="7" w:tplc="95DA4CF6">
      <w:numFmt w:val="bullet"/>
      <w:lvlText w:val="•"/>
      <w:lvlJc w:val="left"/>
      <w:pPr>
        <w:ind w:left="6676" w:hanging="711"/>
      </w:pPr>
      <w:rPr>
        <w:rFonts w:hint="default"/>
        <w:lang w:val="en-US" w:eastAsia="en-US" w:bidi="en-US"/>
      </w:rPr>
    </w:lvl>
    <w:lvl w:ilvl="8" w:tplc="D9460BBA">
      <w:numFmt w:val="bullet"/>
      <w:lvlText w:val="•"/>
      <w:lvlJc w:val="left"/>
      <w:pPr>
        <w:ind w:left="7407" w:hanging="711"/>
      </w:pPr>
      <w:rPr>
        <w:rFonts w:hint="default"/>
        <w:lang w:val="en-US" w:eastAsia="en-US" w:bidi="en-US"/>
      </w:rPr>
    </w:lvl>
  </w:abstractNum>
  <w:abstractNum w:abstractNumId="16" w15:restartNumberingAfterBreak="0">
    <w:nsid w:val="51AF5A76"/>
    <w:multiLevelType w:val="hybridMultilevel"/>
    <w:tmpl w:val="315CEE52"/>
    <w:lvl w:ilvl="0" w:tplc="409C2580">
      <w:start w:val="1"/>
      <w:numFmt w:val="upperLetter"/>
      <w:lvlText w:val="%1."/>
      <w:lvlJc w:val="left"/>
      <w:pPr>
        <w:ind w:left="2220" w:hanging="717"/>
        <w:jc w:val="right"/>
      </w:pPr>
      <w:rPr>
        <w:rFonts w:ascii="Times New Roman" w:eastAsia="Times New Roman" w:hAnsi="Times New Roman" w:cs="Times New Roman" w:hint="default"/>
        <w:b/>
        <w:bCs/>
        <w:w w:val="102"/>
        <w:sz w:val="27"/>
        <w:szCs w:val="27"/>
        <w:lang w:val="en-US" w:eastAsia="en-US" w:bidi="en-US"/>
      </w:rPr>
    </w:lvl>
    <w:lvl w:ilvl="1" w:tplc="12CA491C">
      <w:numFmt w:val="bullet"/>
      <w:lvlText w:val="•"/>
      <w:lvlJc w:val="left"/>
      <w:pPr>
        <w:ind w:left="2884" w:hanging="717"/>
      </w:pPr>
      <w:rPr>
        <w:rFonts w:hint="default"/>
        <w:lang w:val="en-US" w:eastAsia="en-US" w:bidi="en-US"/>
      </w:rPr>
    </w:lvl>
    <w:lvl w:ilvl="2" w:tplc="4AF61EE2">
      <w:numFmt w:val="bullet"/>
      <w:lvlText w:val="•"/>
      <w:lvlJc w:val="left"/>
      <w:pPr>
        <w:ind w:left="3549" w:hanging="717"/>
      </w:pPr>
      <w:rPr>
        <w:rFonts w:hint="default"/>
        <w:lang w:val="en-US" w:eastAsia="en-US" w:bidi="en-US"/>
      </w:rPr>
    </w:lvl>
    <w:lvl w:ilvl="3" w:tplc="1A7427DE">
      <w:numFmt w:val="bullet"/>
      <w:lvlText w:val="•"/>
      <w:lvlJc w:val="left"/>
      <w:pPr>
        <w:ind w:left="4214" w:hanging="717"/>
      </w:pPr>
      <w:rPr>
        <w:rFonts w:hint="default"/>
        <w:lang w:val="en-US" w:eastAsia="en-US" w:bidi="en-US"/>
      </w:rPr>
    </w:lvl>
    <w:lvl w:ilvl="4" w:tplc="D896881A">
      <w:numFmt w:val="bullet"/>
      <w:lvlText w:val="•"/>
      <w:lvlJc w:val="left"/>
      <w:pPr>
        <w:ind w:left="4879" w:hanging="717"/>
      </w:pPr>
      <w:rPr>
        <w:rFonts w:hint="default"/>
        <w:lang w:val="en-US" w:eastAsia="en-US" w:bidi="en-US"/>
      </w:rPr>
    </w:lvl>
    <w:lvl w:ilvl="5" w:tplc="BFFA8000">
      <w:numFmt w:val="bullet"/>
      <w:lvlText w:val="•"/>
      <w:lvlJc w:val="left"/>
      <w:pPr>
        <w:ind w:left="5544" w:hanging="717"/>
      </w:pPr>
      <w:rPr>
        <w:rFonts w:hint="default"/>
        <w:lang w:val="en-US" w:eastAsia="en-US" w:bidi="en-US"/>
      </w:rPr>
    </w:lvl>
    <w:lvl w:ilvl="6" w:tplc="DDD254A2">
      <w:numFmt w:val="bullet"/>
      <w:lvlText w:val="•"/>
      <w:lvlJc w:val="left"/>
      <w:pPr>
        <w:ind w:left="6209" w:hanging="717"/>
      </w:pPr>
      <w:rPr>
        <w:rFonts w:hint="default"/>
        <w:lang w:val="en-US" w:eastAsia="en-US" w:bidi="en-US"/>
      </w:rPr>
    </w:lvl>
    <w:lvl w:ilvl="7" w:tplc="6512E4EE">
      <w:numFmt w:val="bullet"/>
      <w:lvlText w:val="•"/>
      <w:lvlJc w:val="left"/>
      <w:pPr>
        <w:ind w:left="6874" w:hanging="717"/>
      </w:pPr>
      <w:rPr>
        <w:rFonts w:hint="default"/>
        <w:lang w:val="en-US" w:eastAsia="en-US" w:bidi="en-US"/>
      </w:rPr>
    </w:lvl>
    <w:lvl w:ilvl="8" w:tplc="3DD0E948">
      <w:numFmt w:val="bullet"/>
      <w:lvlText w:val="•"/>
      <w:lvlJc w:val="left"/>
      <w:pPr>
        <w:ind w:left="7539" w:hanging="717"/>
      </w:pPr>
      <w:rPr>
        <w:rFonts w:hint="default"/>
        <w:lang w:val="en-US" w:eastAsia="en-US" w:bidi="en-US"/>
      </w:rPr>
    </w:lvl>
  </w:abstractNum>
  <w:abstractNum w:abstractNumId="17" w15:restartNumberingAfterBreak="0">
    <w:nsid w:val="5C8058FB"/>
    <w:multiLevelType w:val="hybridMultilevel"/>
    <w:tmpl w:val="B08EB366"/>
    <w:lvl w:ilvl="0" w:tplc="C8A2A64E">
      <w:start w:val="1"/>
      <w:numFmt w:val="decimal"/>
      <w:lvlText w:val="%1."/>
      <w:lvlJc w:val="left"/>
      <w:pPr>
        <w:ind w:left="161" w:hanging="716"/>
      </w:pPr>
      <w:rPr>
        <w:rFonts w:ascii="Times New Roman" w:eastAsia="Times New Roman" w:hAnsi="Times New Roman" w:cs="Times New Roman" w:hint="default"/>
        <w:w w:val="102"/>
        <w:sz w:val="27"/>
        <w:szCs w:val="27"/>
        <w:lang w:val="en-US" w:eastAsia="en-US" w:bidi="en-US"/>
      </w:rPr>
    </w:lvl>
    <w:lvl w:ilvl="1" w:tplc="7DFEFE4A">
      <w:numFmt w:val="bullet"/>
      <w:lvlText w:val="•"/>
      <w:lvlJc w:val="left"/>
      <w:pPr>
        <w:ind w:left="1030" w:hanging="716"/>
      </w:pPr>
      <w:rPr>
        <w:rFonts w:hint="default"/>
        <w:lang w:val="en-US" w:eastAsia="en-US" w:bidi="en-US"/>
      </w:rPr>
    </w:lvl>
    <w:lvl w:ilvl="2" w:tplc="E6BA1C86">
      <w:numFmt w:val="bullet"/>
      <w:lvlText w:val="•"/>
      <w:lvlJc w:val="left"/>
      <w:pPr>
        <w:ind w:left="1901" w:hanging="716"/>
      </w:pPr>
      <w:rPr>
        <w:rFonts w:hint="default"/>
        <w:lang w:val="en-US" w:eastAsia="en-US" w:bidi="en-US"/>
      </w:rPr>
    </w:lvl>
    <w:lvl w:ilvl="3" w:tplc="862EF676">
      <w:numFmt w:val="bullet"/>
      <w:lvlText w:val="•"/>
      <w:lvlJc w:val="left"/>
      <w:pPr>
        <w:ind w:left="2772" w:hanging="716"/>
      </w:pPr>
      <w:rPr>
        <w:rFonts w:hint="default"/>
        <w:lang w:val="en-US" w:eastAsia="en-US" w:bidi="en-US"/>
      </w:rPr>
    </w:lvl>
    <w:lvl w:ilvl="4" w:tplc="D4A8C4B6">
      <w:numFmt w:val="bullet"/>
      <w:lvlText w:val="•"/>
      <w:lvlJc w:val="left"/>
      <w:pPr>
        <w:ind w:left="3643" w:hanging="716"/>
      </w:pPr>
      <w:rPr>
        <w:rFonts w:hint="default"/>
        <w:lang w:val="en-US" w:eastAsia="en-US" w:bidi="en-US"/>
      </w:rPr>
    </w:lvl>
    <w:lvl w:ilvl="5" w:tplc="083E74F6">
      <w:numFmt w:val="bullet"/>
      <w:lvlText w:val="•"/>
      <w:lvlJc w:val="left"/>
      <w:pPr>
        <w:ind w:left="4514" w:hanging="716"/>
      </w:pPr>
      <w:rPr>
        <w:rFonts w:hint="default"/>
        <w:lang w:val="en-US" w:eastAsia="en-US" w:bidi="en-US"/>
      </w:rPr>
    </w:lvl>
    <w:lvl w:ilvl="6" w:tplc="6AF26436">
      <w:numFmt w:val="bullet"/>
      <w:lvlText w:val="•"/>
      <w:lvlJc w:val="left"/>
      <w:pPr>
        <w:ind w:left="5385" w:hanging="716"/>
      </w:pPr>
      <w:rPr>
        <w:rFonts w:hint="default"/>
        <w:lang w:val="en-US" w:eastAsia="en-US" w:bidi="en-US"/>
      </w:rPr>
    </w:lvl>
    <w:lvl w:ilvl="7" w:tplc="CCBCCE9C">
      <w:numFmt w:val="bullet"/>
      <w:lvlText w:val="•"/>
      <w:lvlJc w:val="left"/>
      <w:pPr>
        <w:ind w:left="6256" w:hanging="716"/>
      </w:pPr>
      <w:rPr>
        <w:rFonts w:hint="default"/>
        <w:lang w:val="en-US" w:eastAsia="en-US" w:bidi="en-US"/>
      </w:rPr>
    </w:lvl>
    <w:lvl w:ilvl="8" w:tplc="C1661BE8">
      <w:numFmt w:val="bullet"/>
      <w:lvlText w:val="•"/>
      <w:lvlJc w:val="left"/>
      <w:pPr>
        <w:ind w:left="7127" w:hanging="716"/>
      </w:pPr>
      <w:rPr>
        <w:rFonts w:hint="default"/>
        <w:lang w:val="en-US" w:eastAsia="en-US" w:bidi="en-US"/>
      </w:rPr>
    </w:lvl>
  </w:abstractNum>
  <w:abstractNum w:abstractNumId="18" w15:restartNumberingAfterBreak="0">
    <w:nsid w:val="5DAF494F"/>
    <w:multiLevelType w:val="hybridMultilevel"/>
    <w:tmpl w:val="F87EB5B0"/>
    <w:lvl w:ilvl="0" w:tplc="B1268A4A">
      <w:start w:val="1"/>
      <w:numFmt w:val="upperLetter"/>
      <w:lvlText w:val="%1."/>
      <w:lvlJc w:val="left"/>
      <w:pPr>
        <w:ind w:left="1710" w:hanging="717"/>
      </w:pPr>
      <w:rPr>
        <w:rFonts w:hint="default"/>
        <w:w w:val="103"/>
        <w:sz w:val="27"/>
        <w:szCs w:val="27"/>
        <w:lang w:val="en-US" w:eastAsia="en-US" w:bidi="en-US"/>
      </w:rPr>
    </w:lvl>
    <w:lvl w:ilvl="1" w:tplc="FCD4F048">
      <w:start w:val="1"/>
      <w:numFmt w:val="decimal"/>
      <w:lvlText w:val="%2."/>
      <w:lvlJc w:val="left"/>
      <w:pPr>
        <w:ind w:left="156" w:hanging="715"/>
      </w:pPr>
      <w:rPr>
        <w:rFonts w:ascii="Times New Roman" w:eastAsia="Times New Roman" w:hAnsi="Times New Roman" w:cs="Times New Roman" w:hint="default"/>
        <w:w w:val="102"/>
        <w:sz w:val="27"/>
        <w:szCs w:val="27"/>
        <w:lang w:val="en-US" w:eastAsia="en-US" w:bidi="en-US"/>
      </w:rPr>
    </w:lvl>
    <w:lvl w:ilvl="2" w:tplc="B7688624">
      <w:start w:val="1"/>
      <w:numFmt w:val="lowerLetter"/>
      <w:lvlText w:val="%3."/>
      <w:lvlJc w:val="left"/>
      <w:pPr>
        <w:ind w:left="2979" w:hanging="713"/>
      </w:pPr>
      <w:rPr>
        <w:rFonts w:ascii="Times New Roman" w:eastAsia="Times New Roman" w:hAnsi="Times New Roman" w:cs="Times New Roman" w:hint="default"/>
        <w:w w:val="102"/>
        <w:sz w:val="27"/>
        <w:szCs w:val="27"/>
        <w:lang w:val="en-US" w:eastAsia="en-US" w:bidi="en-US"/>
      </w:rPr>
    </w:lvl>
    <w:lvl w:ilvl="3" w:tplc="A504F366">
      <w:start w:val="1"/>
      <w:numFmt w:val="lowerRoman"/>
      <w:lvlText w:val="(%4)"/>
      <w:lvlJc w:val="left"/>
      <w:pPr>
        <w:ind w:left="3684" w:hanging="708"/>
      </w:pPr>
      <w:rPr>
        <w:rFonts w:hint="default"/>
        <w:w w:val="97"/>
        <w:lang w:val="en-US" w:eastAsia="en-US" w:bidi="en-US"/>
      </w:rPr>
    </w:lvl>
    <w:lvl w:ilvl="4" w:tplc="3AB21856">
      <w:numFmt w:val="bullet"/>
      <w:lvlText w:val="•"/>
      <w:lvlJc w:val="left"/>
      <w:pPr>
        <w:ind w:left="3680" w:hanging="708"/>
      </w:pPr>
      <w:rPr>
        <w:rFonts w:hint="default"/>
        <w:lang w:val="en-US" w:eastAsia="en-US" w:bidi="en-US"/>
      </w:rPr>
    </w:lvl>
    <w:lvl w:ilvl="5" w:tplc="1F402F50">
      <w:numFmt w:val="bullet"/>
      <w:lvlText w:val="•"/>
      <w:lvlJc w:val="left"/>
      <w:pPr>
        <w:ind w:left="4544" w:hanging="708"/>
      </w:pPr>
      <w:rPr>
        <w:rFonts w:hint="default"/>
        <w:lang w:val="en-US" w:eastAsia="en-US" w:bidi="en-US"/>
      </w:rPr>
    </w:lvl>
    <w:lvl w:ilvl="6" w:tplc="8C700D9E">
      <w:numFmt w:val="bullet"/>
      <w:lvlText w:val="•"/>
      <w:lvlJc w:val="left"/>
      <w:pPr>
        <w:ind w:left="5409" w:hanging="708"/>
      </w:pPr>
      <w:rPr>
        <w:rFonts w:hint="default"/>
        <w:lang w:val="en-US" w:eastAsia="en-US" w:bidi="en-US"/>
      </w:rPr>
    </w:lvl>
    <w:lvl w:ilvl="7" w:tplc="C4207A74">
      <w:numFmt w:val="bullet"/>
      <w:lvlText w:val="•"/>
      <w:lvlJc w:val="left"/>
      <w:pPr>
        <w:ind w:left="6274" w:hanging="708"/>
      </w:pPr>
      <w:rPr>
        <w:rFonts w:hint="default"/>
        <w:lang w:val="en-US" w:eastAsia="en-US" w:bidi="en-US"/>
      </w:rPr>
    </w:lvl>
    <w:lvl w:ilvl="8" w:tplc="32A08C60">
      <w:numFmt w:val="bullet"/>
      <w:lvlText w:val="•"/>
      <w:lvlJc w:val="left"/>
      <w:pPr>
        <w:ind w:left="7139" w:hanging="708"/>
      </w:pPr>
      <w:rPr>
        <w:rFonts w:hint="default"/>
        <w:lang w:val="en-US" w:eastAsia="en-US" w:bidi="en-US"/>
      </w:rPr>
    </w:lvl>
  </w:abstractNum>
  <w:abstractNum w:abstractNumId="19" w15:restartNumberingAfterBreak="0">
    <w:nsid w:val="5E511A7D"/>
    <w:multiLevelType w:val="hybridMultilevel"/>
    <w:tmpl w:val="E69A2C4A"/>
    <w:lvl w:ilvl="0" w:tplc="9D88DE28">
      <w:start w:val="1"/>
      <w:numFmt w:val="upperLetter"/>
      <w:lvlText w:val="%1."/>
      <w:lvlJc w:val="left"/>
      <w:pPr>
        <w:ind w:left="2205" w:hanging="710"/>
        <w:jc w:val="right"/>
      </w:pPr>
      <w:rPr>
        <w:rFonts w:ascii="Times New Roman" w:eastAsia="Times New Roman" w:hAnsi="Times New Roman" w:cs="Times New Roman" w:hint="default"/>
        <w:b/>
        <w:bCs/>
        <w:w w:val="99"/>
        <w:sz w:val="27"/>
        <w:szCs w:val="27"/>
        <w:lang w:val="en-US" w:eastAsia="en-US" w:bidi="en-US"/>
      </w:rPr>
    </w:lvl>
    <w:lvl w:ilvl="1" w:tplc="4E103038">
      <w:numFmt w:val="bullet"/>
      <w:lvlText w:val="•"/>
      <w:lvlJc w:val="left"/>
      <w:pPr>
        <w:ind w:left="2866" w:hanging="710"/>
      </w:pPr>
      <w:rPr>
        <w:rFonts w:hint="default"/>
        <w:lang w:val="en-US" w:eastAsia="en-US" w:bidi="en-US"/>
      </w:rPr>
    </w:lvl>
    <w:lvl w:ilvl="2" w:tplc="27A8AC48">
      <w:numFmt w:val="bullet"/>
      <w:lvlText w:val="•"/>
      <w:lvlJc w:val="left"/>
      <w:pPr>
        <w:ind w:left="3533" w:hanging="710"/>
      </w:pPr>
      <w:rPr>
        <w:rFonts w:hint="default"/>
        <w:lang w:val="en-US" w:eastAsia="en-US" w:bidi="en-US"/>
      </w:rPr>
    </w:lvl>
    <w:lvl w:ilvl="3" w:tplc="E0FCDE70">
      <w:numFmt w:val="bullet"/>
      <w:lvlText w:val="•"/>
      <w:lvlJc w:val="left"/>
      <w:pPr>
        <w:ind w:left="4200" w:hanging="710"/>
      </w:pPr>
      <w:rPr>
        <w:rFonts w:hint="default"/>
        <w:lang w:val="en-US" w:eastAsia="en-US" w:bidi="en-US"/>
      </w:rPr>
    </w:lvl>
    <w:lvl w:ilvl="4" w:tplc="F0F6D5C6">
      <w:numFmt w:val="bullet"/>
      <w:lvlText w:val="•"/>
      <w:lvlJc w:val="left"/>
      <w:pPr>
        <w:ind w:left="4867" w:hanging="710"/>
      </w:pPr>
      <w:rPr>
        <w:rFonts w:hint="default"/>
        <w:lang w:val="en-US" w:eastAsia="en-US" w:bidi="en-US"/>
      </w:rPr>
    </w:lvl>
    <w:lvl w:ilvl="5" w:tplc="98C4048E">
      <w:numFmt w:val="bullet"/>
      <w:lvlText w:val="•"/>
      <w:lvlJc w:val="left"/>
      <w:pPr>
        <w:ind w:left="5534" w:hanging="710"/>
      </w:pPr>
      <w:rPr>
        <w:rFonts w:hint="default"/>
        <w:lang w:val="en-US" w:eastAsia="en-US" w:bidi="en-US"/>
      </w:rPr>
    </w:lvl>
    <w:lvl w:ilvl="6" w:tplc="1BB40C36">
      <w:numFmt w:val="bullet"/>
      <w:lvlText w:val="•"/>
      <w:lvlJc w:val="left"/>
      <w:pPr>
        <w:ind w:left="6201" w:hanging="710"/>
      </w:pPr>
      <w:rPr>
        <w:rFonts w:hint="default"/>
        <w:lang w:val="en-US" w:eastAsia="en-US" w:bidi="en-US"/>
      </w:rPr>
    </w:lvl>
    <w:lvl w:ilvl="7" w:tplc="BEECDD2E">
      <w:numFmt w:val="bullet"/>
      <w:lvlText w:val="•"/>
      <w:lvlJc w:val="left"/>
      <w:pPr>
        <w:ind w:left="6868" w:hanging="710"/>
      </w:pPr>
      <w:rPr>
        <w:rFonts w:hint="default"/>
        <w:lang w:val="en-US" w:eastAsia="en-US" w:bidi="en-US"/>
      </w:rPr>
    </w:lvl>
    <w:lvl w:ilvl="8" w:tplc="D69E0732">
      <w:numFmt w:val="bullet"/>
      <w:lvlText w:val="•"/>
      <w:lvlJc w:val="left"/>
      <w:pPr>
        <w:ind w:left="7535" w:hanging="710"/>
      </w:pPr>
      <w:rPr>
        <w:rFonts w:hint="default"/>
        <w:lang w:val="en-US" w:eastAsia="en-US" w:bidi="en-US"/>
      </w:rPr>
    </w:lvl>
  </w:abstractNum>
  <w:abstractNum w:abstractNumId="20" w15:restartNumberingAfterBreak="0">
    <w:nsid w:val="62081BBE"/>
    <w:multiLevelType w:val="hybridMultilevel"/>
    <w:tmpl w:val="12221C3E"/>
    <w:lvl w:ilvl="0" w:tplc="BA9EC8DC">
      <w:start w:val="5"/>
      <w:numFmt w:val="upperLetter"/>
      <w:lvlText w:val="%1."/>
      <w:lvlJc w:val="left"/>
      <w:pPr>
        <w:ind w:left="856" w:hanging="725"/>
      </w:pPr>
      <w:rPr>
        <w:rFonts w:ascii="Times New Roman" w:eastAsia="Times New Roman" w:hAnsi="Times New Roman" w:cs="Times New Roman" w:hint="default"/>
        <w:w w:val="105"/>
        <w:sz w:val="27"/>
        <w:szCs w:val="27"/>
        <w:lang w:val="en-US" w:eastAsia="en-US" w:bidi="en-US"/>
      </w:rPr>
    </w:lvl>
    <w:lvl w:ilvl="1" w:tplc="3DF8CE94">
      <w:start w:val="1"/>
      <w:numFmt w:val="decimal"/>
      <w:lvlText w:val="%2."/>
      <w:lvlJc w:val="left"/>
      <w:pPr>
        <w:ind w:left="1553" w:hanging="706"/>
      </w:pPr>
      <w:rPr>
        <w:rFonts w:ascii="Times New Roman" w:eastAsia="Times New Roman" w:hAnsi="Times New Roman" w:cs="Times New Roman" w:hint="default"/>
        <w:w w:val="102"/>
        <w:sz w:val="27"/>
        <w:szCs w:val="27"/>
        <w:lang w:val="en-US" w:eastAsia="en-US" w:bidi="en-US"/>
      </w:rPr>
    </w:lvl>
    <w:lvl w:ilvl="2" w:tplc="9E4EC280">
      <w:numFmt w:val="bullet"/>
      <w:lvlText w:val="•"/>
      <w:lvlJc w:val="left"/>
      <w:pPr>
        <w:ind w:left="2372" w:hanging="706"/>
      </w:pPr>
      <w:rPr>
        <w:rFonts w:hint="default"/>
        <w:lang w:val="en-US" w:eastAsia="en-US" w:bidi="en-US"/>
      </w:rPr>
    </w:lvl>
    <w:lvl w:ilvl="3" w:tplc="266C46F8">
      <w:numFmt w:val="bullet"/>
      <w:lvlText w:val="•"/>
      <w:lvlJc w:val="left"/>
      <w:pPr>
        <w:ind w:left="3184" w:hanging="706"/>
      </w:pPr>
      <w:rPr>
        <w:rFonts w:hint="default"/>
        <w:lang w:val="en-US" w:eastAsia="en-US" w:bidi="en-US"/>
      </w:rPr>
    </w:lvl>
    <w:lvl w:ilvl="4" w:tplc="2BE2CC70">
      <w:numFmt w:val="bullet"/>
      <w:lvlText w:val="•"/>
      <w:lvlJc w:val="left"/>
      <w:pPr>
        <w:ind w:left="3996" w:hanging="706"/>
      </w:pPr>
      <w:rPr>
        <w:rFonts w:hint="default"/>
        <w:lang w:val="en-US" w:eastAsia="en-US" w:bidi="en-US"/>
      </w:rPr>
    </w:lvl>
    <w:lvl w:ilvl="5" w:tplc="A3AA5F36">
      <w:numFmt w:val="bullet"/>
      <w:lvlText w:val="•"/>
      <w:lvlJc w:val="left"/>
      <w:pPr>
        <w:ind w:left="4808" w:hanging="706"/>
      </w:pPr>
      <w:rPr>
        <w:rFonts w:hint="default"/>
        <w:lang w:val="en-US" w:eastAsia="en-US" w:bidi="en-US"/>
      </w:rPr>
    </w:lvl>
    <w:lvl w:ilvl="6" w:tplc="2488D35C">
      <w:numFmt w:val="bullet"/>
      <w:lvlText w:val="•"/>
      <w:lvlJc w:val="left"/>
      <w:pPr>
        <w:ind w:left="5620" w:hanging="706"/>
      </w:pPr>
      <w:rPr>
        <w:rFonts w:hint="default"/>
        <w:lang w:val="en-US" w:eastAsia="en-US" w:bidi="en-US"/>
      </w:rPr>
    </w:lvl>
    <w:lvl w:ilvl="7" w:tplc="224E8F28">
      <w:numFmt w:val="bullet"/>
      <w:lvlText w:val="•"/>
      <w:lvlJc w:val="left"/>
      <w:pPr>
        <w:ind w:left="6432" w:hanging="706"/>
      </w:pPr>
      <w:rPr>
        <w:rFonts w:hint="default"/>
        <w:lang w:val="en-US" w:eastAsia="en-US" w:bidi="en-US"/>
      </w:rPr>
    </w:lvl>
    <w:lvl w:ilvl="8" w:tplc="8B248CE8">
      <w:numFmt w:val="bullet"/>
      <w:lvlText w:val="•"/>
      <w:lvlJc w:val="left"/>
      <w:pPr>
        <w:ind w:left="7244" w:hanging="706"/>
      </w:pPr>
      <w:rPr>
        <w:rFonts w:hint="default"/>
        <w:lang w:val="en-US" w:eastAsia="en-US" w:bidi="en-US"/>
      </w:rPr>
    </w:lvl>
  </w:abstractNum>
  <w:abstractNum w:abstractNumId="21" w15:restartNumberingAfterBreak="0">
    <w:nsid w:val="694C4D4B"/>
    <w:multiLevelType w:val="hybridMultilevel"/>
    <w:tmpl w:val="ED3CAEC2"/>
    <w:lvl w:ilvl="0" w:tplc="C1DEE6EC">
      <w:start w:val="1"/>
      <w:numFmt w:val="decimal"/>
      <w:lvlText w:val="%1."/>
      <w:lvlJc w:val="left"/>
      <w:pPr>
        <w:ind w:left="1594" w:hanging="720"/>
      </w:pPr>
      <w:rPr>
        <w:rFonts w:ascii="Times New Roman" w:eastAsia="Times New Roman" w:hAnsi="Times New Roman" w:cs="Times New Roman" w:hint="default"/>
        <w:w w:val="98"/>
        <w:sz w:val="28"/>
        <w:szCs w:val="28"/>
        <w:lang w:val="en-US" w:eastAsia="en-US" w:bidi="en-US"/>
      </w:rPr>
    </w:lvl>
    <w:lvl w:ilvl="1" w:tplc="75002100">
      <w:start w:val="1"/>
      <w:numFmt w:val="lowerLetter"/>
      <w:lvlText w:val="(%2)"/>
      <w:lvlJc w:val="left"/>
      <w:pPr>
        <w:ind w:left="159" w:hanging="721"/>
      </w:pPr>
      <w:rPr>
        <w:rFonts w:ascii="Times New Roman" w:eastAsia="Times New Roman" w:hAnsi="Times New Roman" w:cs="Times New Roman" w:hint="default"/>
        <w:w w:val="98"/>
        <w:sz w:val="28"/>
        <w:szCs w:val="28"/>
        <w:lang w:val="en-US" w:eastAsia="en-US" w:bidi="en-US"/>
      </w:rPr>
    </w:lvl>
    <w:lvl w:ilvl="2" w:tplc="80A27030">
      <w:numFmt w:val="bullet"/>
      <w:lvlText w:val="•"/>
      <w:lvlJc w:val="left"/>
      <w:pPr>
        <w:ind w:left="2407" w:hanging="721"/>
      </w:pPr>
      <w:rPr>
        <w:rFonts w:hint="default"/>
        <w:lang w:val="en-US" w:eastAsia="en-US" w:bidi="en-US"/>
      </w:rPr>
    </w:lvl>
    <w:lvl w:ilvl="3" w:tplc="807C9D50">
      <w:numFmt w:val="bullet"/>
      <w:lvlText w:val="•"/>
      <w:lvlJc w:val="left"/>
      <w:pPr>
        <w:ind w:left="3215" w:hanging="721"/>
      </w:pPr>
      <w:rPr>
        <w:rFonts w:hint="default"/>
        <w:lang w:val="en-US" w:eastAsia="en-US" w:bidi="en-US"/>
      </w:rPr>
    </w:lvl>
    <w:lvl w:ilvl="4" w:tplc="A34C1D6E">
      <w:numFmt w:val="bullet"/>
      <w:lvlText w:val="•"/>
      <w:lvlJc w:val="left"/>
      <w:pPr>
        <w:ind w:left="4022" w:hanging="721"/>
      </w:pPr>
      <w:rPr>
        <w:rFonts w:hint="default"/>
        <w:lang w:val="en-US" w:eastAsia="en-US" w:bidi="en-US"/>
      </w:rPr>
    </w:lvl>
    <w:lvl w:ilvl="5" w:tplc="6CC2CF0E">
      <w:numFmt w:val="bullet"/>
      <w:lvlText w:val="•"/>
      <w:lvlJc w:val="left"/>
      <w:pPr>
        <w:ind w:left="4830" w:hanging="721"/>
      </w:pPr>
      <w:rPr>
        <w:rFonts w:hint="default"/>
        <w:lang w:val="en-US" w:eastAsia="en-US" w:bidi="en-US"/>
      </w:rPr>
    </w:lvl>
    <w:lvl w:ilvl="6" w:tplc="E28EE6D2">
      <w:numFmt w:val="bullet"/>
      <w:lvlText w:val="•"/>
      <w:lvlJc w:val="left"/>
      <w:pPr>
        <w:ind w:left="5638" w:hanging="721"/>
      </w:pPr>
      <w:rPr>
        <w:rFonts w:hint="default"/>
        <w:lang w:val="en-US" w:eastAsia="en-US" w:bidi="en-US"/>
      </w:rPr>
    </w:lvl>
    <w:lvl w:ilvl="7" w:tplc="C6E4A674">
      <w:numFmt w:val="bullet"/>
      <w:lvlText w:val="•"/>
      <w:lvlJc w:val="left"/>
      <w:pPr>
        <w:ind w:left="6445" w:hanging="721"/>
      </w:pPr>
      <w:rPr>
        <w:rFonts w:hint="default"/>
        <w:lang w:val="en-US" w:eastAsia="en-US" w:bidi="en-US"/>
      </w:rPr>
    </w:lvl>
    <w:lvl w:ilvl="8" w:tplc="2F10F3E2">
      <w:numFmt w:val="bullet"/>
      <w:lvlText w:val="•"/>
      <w:lvlJc w:val="left"/>
      <w:pPr>
        <w:ind w:left="7253" w:hanging="721"/>
      </w:pPr>
      <w:rPr>
        <w:rFonts w:hint="default"/>
        <w:lang w:val="en-US" w:eastAsia="en-US" w:bidi="en-US"/>
      </w:rPr>
    </w:lvl>
  </w:abstractNum>
  <w:abstractNum w:abstractNumId="22" w15:restartNumberingAfterBreak="0">
    <w:nsid w:val="6BF03057"/>
    <w:multiLevelType w:val="hybridMultilevel"/>
    <w:tmpl w:val="B400EAEC"/>
    <w:lvl w:ilvl="0" w:tplc="0AF25052">
      <w:start w:val="1"/>
      <w:numFmt w:val="upperLetter"/>
      <w:lvlText w:val="%1."/>
      <w:lvlJc w:val="left"/>
      <w:pPr>
        <w:ind w:left="135" w:hanging="710"/>
      </w:pPr>
      <w:rPr>
        <w:rFonts w:ascii="Times New Roman" w:hAnsi="Times New Roman" w:cs="Times New Roman" w:hint="default"/>
        <w:b w:val="0"/>
        <w:bCs w:val="0"/>
        <w:spacing w:val="-67"/>
        <w:w w:val="73"/>
        <w:lang w:val="en-US" w:eastAsia="en-US" w:bidi="en-US"/>
      </w:rPr>
    </w:lvl>
    <w:lvl w:ilvl="1" w:tplc="B1C66D82">
      <w:start w:val="1"/>
      <w:numFmt w:val="decimal"/>
      <w:lvlText w:val="%2."/>
      <w:lvlJc w:val="left"/>
      <w:pPr>
        <w:ind w:left="120" w:hanging="714"/>
      </w:pPr>
      <w:rPr>
        <w:rFonts w:ascii="Times New Roman" w:eastAsia="Times New Roman" w:hAnsi="Times New Roman" w:cs="Times New Roman" w:hint="default"/>
        <w:w w:val="102"/>
        <w:sz w:val="27"/>
        <w:szCs w:val="27"/>
        <w:lang w:val="en-US" w:eastAsia="en-US" w:bidi="en-US"/>
      </w:rPr>
    </w:lvl>
    <w:lvl w:ilvl="2" w:tplc="9F504610">
      <w:numFmt w:val="bullet"/>
      <w:lvlText w:val="•"/>
      <w:lvlJc w:val="left"/>
      <w:pPr>
        <w:ind w:left="1109" w:hanging="714"/>
      </w:pPr>
      <w:rPr>
        <w:rFonts w:hint="default"/>
        <w:lang w:val="en-US" w:eastAsia="en-US" w:bidi="en-US"/>
      </w:rPr>
    </w:lvl>
    <w:lvl w:ilvl="3" w:tplc="3EBAC588">
      <w:numFmt w:val="bullet"/>
      <w:lvlText w:val="•"/>
      <w:lvlJc w:val="left"/>
      <w:pPr>
        <w:ind w:left="2079" w:hanging="714"/>
      </w:pPr>
      <w:rPr>
        <w:rFonts w:hint="default"/>
        <w:lang w:val="en-US" w:eastAsia="en-US" w:bidi="en-US"/>
      </w:rPr>
    </w:lvl>
    <w:lvl w:ilvl="4" w:tplc="70D62FAE">
      <w:numFmt w:val="bullet"/>
      <w:lvlText w:val="•"/>
      <w:lvlJc w:val="left"/>
      <w:pPr>
        <w:ind w:left="3049" w:hanging="714"/>
      </w:pPr>
      <w:rPr>
        <w:rFonts w:hint="default"/>
        <w:lang w:val="en-US" w:eastAsia="en-US" w:bidi="en-US"/>
      </w:rPr>
    </w:lvl>
    <w:lvl w:ilvl="5" w:tplc="9CEA3404">
      <w:numFmt w:val="bullet"/>
      <w:lvlText w:val="•"/>
      <w:lvlJc w:val="left"/>
      <w:pPr>
        <w:ind w:left="4019" w:hanging="714"/>
      </w:pPr>
      <w:rPr>
        <w:rFonts w:hint="default"/>
        <w:lang w:val="en-US" w:eastAsia="en-US" w:bidi="en-US"/>
      </w:rPr>
    </w:lvl>
    <w:lvl w:ilvl="6" w:tplc="D20A7180">
      <w:numFmt w:val="bullet"/>
      <w:lvlText w:val="•"/>
      <w:lvlJc w:val="left"/>
      <w:pPr>
        <w:ind w:left="4989" w:hanging="714"/>
      </w:pPr>
      <w:rPr>
        <w:rFonts w:hint="default"/>
        <w:lang w:val="en-US" w:eastAsia="en-US" w:bidi="en-US"/>
      </w:rPr>
    </w:lvl>
    <w:lvl w:ilvl="7" w:tplc="95A66FA6">
      <w:numFmt w:val="bullet"/>
      <w:lvlText w:val="•"/>
      <w:lvlJc w:val="left"/>
      <w:pPr>
        <w:ind w:left="5959" w:hanging="714"/>
      </w:pPr>
      <w:rPr>
        <w:rFonts w:hint="default"/>
        <w:lang w:val="en-US" w:eastAsia="en-US" w:bidi="en-US"/>
      </w:rPr>
    </w:lvl>
    <w:lvl w:ilvl="8" w:tplc="97D65C9E">
      <w:numFmt w:val="bullet"/>
      <w:lvlText w:val="•"/>
      <w:lvlJc w:val="left"/>
      <w:pPr>
        <w:ind w:left="6929" w:hanging="714"/>
      </w:pPr>
      <w:rPr>
        <w:rFonts w:hint="default"/>
        <w:lang w:val="en-US" w:eastAsia="en-US" w:bidi="en-US"/>
      </w:rPr>
    </w:lvl>
  </w:abstractNum>
  <w:abstractNum w:abstractNumId="23" w15:restartNumberingAfterBreak="0">
    <w:nsid w:val="6CDB4A35"/>
    <w:multiLevelType w:val="hybridMultilevel"/>
    <w:tmpl w:val="09A8C9D4"/>
    <w:lvl w:ilvl="0" w:tplc="8794B97C">
      <w:start w:val="1"/>
      <w:numFmt w:val="decimal"/>
      <w:lvlText w:val="%1."/>
      <w:lvlJc w:val="left"/>
      <w:pPr>
        <w:ind w:left="1551" w:hanging="704"/>
      </w:pPr>
      <w:rPr>
        <w:rFonts w:ascii="Times New Roman" w:eastAsia="Times New Roman" w:hAnsi="Times New Roman" w:cs="Times New Roman" w:hint="default"/>
        <w:w w:val="102"/>
        <w:sz w:val="27"/>
        <w:szCs w:val="27"/>
        <w:lang w:val="en-US" w:eastAsia="en-US" w:bidi="en-US"/>
      </w:rPr>
    </w:lvl>
    <w:lvl w:ilvl="1" w:tplc="7ED66692">
      <w:start w:val="1"/>
      <w:numFmt w:val="lowerLetter"/>
      <w:lvlText w:val="(%2)"/>
      <w:lvlJc w:val="left"/>
      <w:pPr>
        <w:ind w:left="111" w:hanging="713"/>
        <w:jc w:val="right"/>
      </w:pPr>
      <w:rPr>
        <w:rFonts w:ascii="Times New Roman" w:eastAsia="Times New Roman" w:hAnsi="Times New Roman" w:cs="Times New Roman" w:hint="default"/>
        <w:w w:val="104"/>
        <w:sz w:val="27"/>
        <w:szCs w:val="27"/>
        <w:lang w:val="en-US" w:eastAsia="en-US" w:bidi="en-US"/>
      </w:rPr>
    </w:lvl>
    <w:lvl w:ilvl="2" w:tplc="8EC23D2C">
      <w:numFmt w:val="bullet"/>
      <w:lvlText w:val="•"/>
      <w:lvlJc w:val="left"/>
      <w:pPr>
        <w:ind w:left="1560" w:hanging="713"/>
      </w:pPr>
      <w:rPr>
        <w:rFonts w:hint="default"/>
        <w:lang w:val="en-US" w:eastAsia="en-US" w:bidi="en-US"/>
      </w:rPr>
    </w:lvl>
    <w:lvl w:ilvl="3" w:tplc="4420D4AE">
      <w:numFmt w:val="bullet"/>
      <w:lvlText w:val="•"/>
      <w:lvlJc w:val="left"/>
      <w:pPr>
        <w:ind w:left="2473" w:hanging="713"/>
      </w:pPr>
      <w:rPr>
        <w:rFonts w:hint="default"/>
        <w:lang w:val="en-US" w:eastAsia="en-US" w:bidi="en-US"/>
      </w:rPr>
    </w:lvl>
    <w:lvl w:ilvl="4" w:tplc="90908090">
      <w:numFmt w:val="bullet"/>
      <w:lvlText w:val="•"/>
      <w:lvlJc w:val="left"/>
      <w:pPr>
        <w:ind w:left="3387" w:hanging="713"/>
      </w:pPr>
      <w:rPr>
        <w:rFonts w:hint="default"/>
        <w:lang w:val="en-US" w:eastAsia="en-US" w:bidi="en-US"/>
      </w:rPr>
    </w:lvl>
    <w:lvl w:ilvl="5" w:tplc="7FE63BBE">
      <w:numFmt w:val="bullet"/>
      <w:lvlText w:val="•"/>
      <w:lvlJc w:val="left"/>
      <w:pPr>
        <w:ind w:left="4300" w:hanging="713"/>
      </w:pPr>
      <w:rPr>
        <w:rFonts w:hint="default"/>
        <w:lang w:val="en-US" w:eastAsia="en-US" w:bidi="en-US"/>
      </w:rPr>
    </w:lvl>
    <w:lvl w:ilvl="6" w:tplc="478C2916">
      <w:numFmt w:val="bullet"/>
      <w:lvlText w:val="•"/>
      <w:lvlJc w:val="left"/>
      <w:pPr>
        <w:ind w:left="5214" w:hanging="713"/>
      </w:pPr>
      <w:rPr>
        <w:rFonts w:hint="default"/>
        <w:lang w:val="en-US" w:eastAsia="en-US" w:bidi="en-US"/>
      </w:rPr>
    </w:lvl>
    <w:lvl w:ilvl="7" w:tplc="96B2B2B2">
      <w:numFmt w:val="bullet"/>
      <w:lvlText w:val="•"/>
      <w:lvlJc w:val="left"/>
      <w:pPr>
        <w:ind w:left="6128" w:hanging="713"/>
      </w:pPr>
      <w:rPr>
        <w:rFonts w:hint="default"/>
        <w:lang w:val="en-US" w:eastAsia="en-US" w:bidi="en-US"/>
      </w:rPr>
    </w:lvl>
    <w:lvl w:ilvl="8" w:tplc="EEFA9730">
      <w:numFmt w:val="bullet"/>
      <w:lvlText w:val="•"/>
      <w:lvlJc w:val="left"/>
      <w:pPr>
        <w:ind w:left="7041" w:hanging="713"/>
      </w:pPr>
      <w:rPr>
        <w:rFonts w:hint="default"/>
        <w:lang w:val="en-US" w:eastAsia="en-US" w:bidi="en-US"/>
      </w:rPr>
    </w:lvl>
  </w:abstractNum>
  <w:abstractNum w:abstractNumId="24" w15:restartNumberingAfterBreak="0">
    <w:nsid w:val="7D6612A8"/>
    <w:multiLevelType w:val="hybridMultilevel"/>
    <w:tmpl w:val="E71CB3F8"/>
    <w:lvl w:ilvl="0" w:tplc="D158AFA0">
      <w:start w:val="1"/>
      <w:numFmt w:val="decimal"/>
      <w:lvlText w:val="%1."/>
      <w:lvlJc w:val="left"/>
      <w:pPr>
        <w:ind w:left="181" w:hanging="704"/>
      </w:pPr>
      <w:rPr>
        <w:rFonts w:hint="default"/>
        <w:w w:val="97"/>
        <w:lang w:val="en-US" w:eastAsia="en-US" w:bidi="en-US"/>
      </w:rPr>
    </w:lvl>
    <w:lvl w:ilvl="1" w:tplc="0AC2FEB0">
      <w:start w:val="1"/>
      <w:numFmt w:val="lowerLetter"/>
      <w:lvlText w:val="(%2)"/>
      <w:lvlJc w:val="left"/>
      <w:pPr>
        <w:ind w:left="178" w:hanging="707"/>
      </w:pPr>
      <w:rPr>
        <w:rFonts w:ascii="Times New Roman" w:eastAsia="Times New Roman" w:hAnsi="Times New Roman" w:cs="Times New Roman" w:hint="default"/>
        <w:w w:val="102"/>
        <w:sz w:val="27"/>
        <w:szCs w:val="27"/>
        <w:lang w:val="en-US" w:eastAsia="en-US" w:bidi="en-US"/>
      </w:rPr>
    </w:lvl>
    <w:lvl w:ilvl="2" w:tplc="37E4925E">
      <w:numFmt w:val="bullet"/>
      <w:lvlText w:val="•"/>
      <w:lvlJc w:val="left"/>
      <w:pPr>
        <w:ind w:left="1145" w:hanging="707"/>
      </w:pPr>
      <w:rPr>
        <w:rFonts w:hint="default"/>
        <w:lang w:val="en-US" w:eastAsia="en-US" w:bidi="en-US"/>
      </w:rPr>
    </w:lvl>
    <w:lvl w:ilvl="3" w:tplc="9858E264">
      <w:numFmt w:val="bullet"/>
      <w:lvlText w:val="•"/>
      <w:lvlJc w:val="left"/>
      <w:pPr>
        <w:ind w:left="2110" w:hanging="707"/>
      </w:pPr>
      <w:rPr>
        <w:rFonts w:hint="default"/>
        <w:lang w:val="en-US" w:eastAsia="en-US" w:bidi="en-US"/>
      </w:rPr>
    </w:lvl>
    <w:lvl w:ilvl="4" w:tplc="AEAA2512">
      <w:numFmt w:val="bullet"/>
      <w:lvlText w:val="•"/>
      <w:lvlJc w:val="left"/>
      <w:pPr>
        <w:ind w:left="3076" w:hanging="707"/>
      </w:pPr>
      <w:rPr>
        <w:rFonts w:hint="default"/>
        <w:lang w:val="en-US" w:eastAsia="en-US" w:bidi="en-US"/>
      </w:rPr>
    </w:lvl>
    <w:lvl w:ilvl="5" w:tplc="7862C238">
      <w:numFmt w:val="bullet"/>
      <w:lvlText w:val="•"/>
      <w:lvlJc w:val="left"/>
      <w:pPr>
        <w:ind w:left="4041" w:hanging="707"/>
      </w:pPr>
      <w:rPr>
        <w:rFonts w:hint="default"/>
        <w:lang w:val="en-US" w:eastAsia="en-US" w:bidi="en-US"/>
      </w:rPr>
    </w:lvl>
    <w:lvl w:ilvl="6" w:tplc="59DE0ED4">
      <w:numFmt w:val="bullet"/>
      <w:lvlText w:val="•"/>
      <w:lvlJc w:val="left"/>
      <w:pPr>
        <w:ind w:left="5007" w:hanging="707"/>
      </w:pPr>
      <w:rPr>
        <w:rFonts w:hint="default"/>
        <w:lang w:val="en-US" w:eastAsia="en-US" w:bidi="en-US"/>
      </w:rPr>
    </w:lvl>
    <w:lvl w:ilvl="7" w:tplc="2DD82970">
      <w:numFmt w:val="bullet"/>
      <w:lvlText w:val="•"/>
      <w:lvlJc w:val="left"/>
      <w:pPr>
        <w:ind w:left="5972" w:hanging="707"/>
      </w:pPr>
      <w:rPr>
        <w:rFonts w:hint="default"/>
        <w:lang w:val="en-US" w:eastAsia="en-US" w:bidi="en-US"/>
      </w:rPr>
    </w:lvl>
    <w:lvl w:ilvl="8" w:tplc="295064A0">
      <w:numFmt w:val="bullet"/>
      <w:lvlText w:val="•"/>
      <w:lvlJc w:val="left"/>
      <w:pPr>
        <w:ind w:left="6937" w:hanging="707"/>
      </w:pPr>
      <w:rPr>
        <w:rFonts w:hint="default"/>
        <w:lang w:val="en-US" w:eastAsia="en-US" w:bidi="en-US"/>
      </w:rPr>
    </w:lvl>
  </w:abstractNum>
  <w:num w:numId="1">
    <w:abstractNumId w:val="11"/>
  </w:num>
  <w:num w:numId="2">
    <w:abstractNumId w:val="18"/>
  </w:num>
  <w:num w:numId="3">
    <w:abstractNumId w:val="24"/>
  </w:num>
  <w:num w:numId="4">
    <w:abstractNumId w:val="17"/>
  </w:num>
  <w:num w:numId="5">
    <w:abstractNumId w:val="6"/>
  </w:num>
  <w:num w:numId="6">
    <w:abstractNumId w:val="16"/>
  </w:num>
  <w:num w:numId="7">
    <w:abstractNumId w:val="8"/>
  </w:num>
  <w:num w:numId="8">
    <w:abstractNumId w:val="0"/>
  </w:num>
  <w:num w:numId="9">
    <w:abstractNumId w:val="4"/>
  </w:num>
  <w:num w:numId="10">
    <w:abstractNumId w:val="19"/>
  </w:num>
  <w:num w:numId="11">
    <w:abstractNumId w:val="3"/>
  </w:num>
  <w:num w:numId="12">
    <w:abstractNumId w:val="14"/>
  </w:num>
  <w:num w:numId="13">
    <w:abstractNumId w:val="23"/>
  </w:num>
  <w:num w:numId="14">
    <w:abstractNumId w:val="2"/>
  </w:num>
  <w:num w:numId="15">
    <w:abstractNumId w:val="21"/>
  </w:num>
  <w:num w:numId="16">
    <w:abstractNumId w:val="22"/>
  </w:num>
  <w:num w:numId="17">
    <w:abstractNumId w:val="12"/>
  </w:num>
  <w:num w:numId="18">
    <w:abstractNumId w:val="20"/>
  </w:num>
  <w:num w:numId="19">
    <w:abstractNumId w:val="13"/>
  </w:num>
  <w:num w:numId="20">
    <w:abstractNumId w:val="7"/>
  </w:num>
  <w:num w:numId="21">
    <w:abstractNumId w:val="15"/>
  </w:num>
  <w:num w:numId="22">
    <w:abstractNumId w:val="10"/>
  </w:num>
  <w:num w:numId="23">
    <w:abstractNumId w:val="5"/>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65489"/>
    <w:rsid w:val="00193F37"/>
    <w:rsid w:val="0027714E"/>
    <w:rsid w:val="0038264B"/>
    <w:rsid w:val="00394AA6"/>
    <w:rsid w:val="003E096F"/>
    <w:rsid w:val="00477CF0"/>
    <w:rsid w:val="00507F4E"/>
    <w:rsid w:val="00510D99"/>
    <w:rsid w:val="00554CA6"/>
    <w:rsid w:val="005B6FD1"/>
    <w:rsid w:val="00627838"/>
    <w:rsid w:val="00636704"/>
    <w:rsid w:val="00840FBD"/>
    <w:rsid w:val="0086039A"/>
    <w:rsid w:val="00882A3F"/>
    <w:rsid w:val="00882CCB"/>
    <w:rsid w:val="00965489"/>
    <w:rsid w:val="00A66EDF"/>
    <w:rsid w:val="00A729A1"/>
    <w:rsid w:val="00AD665B"/>
    <w:rsid w:val="00AE0963"/>
    <w:rsid w:val="00C2722B"/>
    <w:rsid w:val="00C368C2"/>
    <w:rsid w:val="00C92774"/>
    <w:rsid w:val="00CD02C8"/>
    <w:rsid w:val="00D5592C"/>
    <w:rsid w:val="00DE47D5"/>
    <w:rsid w:val="00DF79E9"/>
    <w:rsid w:val="00E22DF9"/>
    <w:rsid w:val="00EF0CD1"/>
    <w:rsid w:val="00FE28AF"/>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7EED8"/>
  <w15:docId w15:val="{F34B603D-7408-49B6-B2E5-5965243C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91"/>
      <w:outlineLvl w:val="0"/>
    </w:pPr>
    <w:rPr>
      <w:sz w:val="28"/>
      <w:szCs w:val="28"/>
    </w:rPr>
  </w:style>
  <w:style w:type="paragraph" w:styleId="Heading2">
    <w:name w:val="heading 2"/>
    <w:basedOn w:val="Normal"/>
    <w:uiPriority w:val="9"/>
    <w:unhideWhenUsed/>
    <w:qFormat/>
    <w:pPr>
      <w:ind w:left="391"/>
      <w:outlineLvl w:val="1"/>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
      <w:ind w:left="130"/>
    </w:pPr>
    <w:rPr>
      <w:b/>
      <w:bCs/>
      <w:sz w:val="27"/>
      <w:szCs w:val="27"/>
    </w:rPr>
  </w:style>
  <w:style w:type="paragraph" w:styleId="TOC2">
    <w:name w:val="toc 2"/>
    <w:basedOn w:val="Normal"/>
    <w:uiPriority w:val="1"/>
    <w:qFormat/>
    <w:pPr>
      <w:spacing w:before="14"/>
      <w:ind w:left="838"/>
    </w:pPr>
    <w:rPr>
      <w:sz w:val="27"/>
      <w:szCs w:val="27"/>
    </w:rPr>
  </w:style>
  <w:style w:type="paragraph" w:styleId="TOC3">
    <w:name w:val="toc 3"/>
    <w:basedOn w:val="Normal"/>
    <w:uiPriority w:val="1"/>
    <w:qFormat/>
    <w:pPr>
      <w:spacing w:before="13"/>
      <w:ind w:left="145"/>
    </w:pPr>
    <w:rPr>
      <w:b/>
      <w:bCs/>
      <w:sz w:val="27"/>
      <w:szCs w:val="27"/>
    </w:rPr>
  </w:style>
  <w:style w:type="paragraph" w:styleId="TOC4">
    <w:name w:val="toc 4"/>
    <w:basedOn w:val="Normal"/>
    <w:uiPriority w:val="1"/>
    <w:qFormat/>
    <w:pPr>
      <w:spacing w:before="338"/>
      <w:ind w:left="850" w:hanging="706"/>
    </w:pPr>
    <w:rPr>
      <w:sz w:val="27"/>
      <w:szCs w:val="27"/>
    </w:rPr>
  </w:style>
  <w:style w:type="paragraph" w:styleId="TOC5">
    <w:name w:val="toc 5"/>
    <w:basedOn w:val="Normal"/>
    <w:uiPriority w:val="1"/>
    <w:qFormat/>
    <w:pPr>
      <w:spacing w:before="13"/>
      <w:ind w:left="1563" w:hanging="719"/>
    </w:pPr>
    <w:rPr>
      <w:sz w:val="27"/>
      <w:szCs w:val="27"/>
    </w:rPr>
  </w:style>
  <w:style w:type="paragraph" w:styleId="TOC6">
    <w:name w:val="toc 6"/>
    <w:basedOn w:val="Normal"/>
    <w:uiPriority w:val="1"/>
    <w:qFormat/>
    <w:pPr>
      <w:ind w:left="1575" w:hanging="713"/>
    </w:pPr>
    <w:rPr>
      <w:sz w:val="27"/>
      <w:szCs w:val="27"/>
    </w:rPr>
  </w:style>
  <w:style w:type="paragraph" w:styleId="TOC7">
    <w:name w:val="toc 7"/>
    <w:basedOn w:val="Normal"/>
    <w:uiPriority w:val="1"/>
    <w:qFormat/>
    <w:pPr>
      <w:spacing w:before="14"/>
      <w:ind w:left="1567"/>
    </w:pPr>
    <w:rPr>
      <w:sz w:val="27"/>
      <w:szCs w:val="27"/>
    </w:rPr>
  </w:style>
  <w:style w:type="paragraph" w:styleId="TOC8">
    <w:name w:val="toc 8"/>
    <w:basedOn w:val="Normal"/>
    <w:uiPriority w:val="1"/>
    <w:qFormat/>
    <w:pPr>
      <w:spacing w:before="14"/>
      <w:ind w:left="1589"/>
    </w:pPr>
    <w:rPr>
      <w:sz w:val="27"/>
      <w:szCs w:val="27"/>
    </w:rPr>
  </w:style>
  <w:style w:type="paragraph" w:styleId="BodyText">
    <w:name w:val="Body Text"/>
    <w:basedOn w:val="Normal"/>
    <w:link w:val="BodyTextChar"/>
    <w:uiPriority w:val="1"/>
    <w:qFormat/>
    <w:rPr>
      <w:sz w:val="27"/>
      <w:szCs w:val="27"/>
    </w:rPr>
  </w:style>
  <w:style w:type="paragraph" w:styleId="ListParagraph">
    <w:name w:val="List Paragraph"/>
    <w:basedOn w:val="Normal"/>
    <w:uiPriority w:val="1"/>
    <w:qFormat/>
    <w:pPr>
      <w:ind w:left="156" w:hanging="714"/>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6039A"/>
    <w:rPr>
      <w:sz w:val="16"/>
      <w:szCs w:val="16"/>
    </w:rPr>
  </w:style>
  <w:style w:type="paragraph" w:styleId="CommentText">
    <w:name w:val="annotation text"/>
    <w:basedOn w:val="Normal"/>
    <w:link w:val="CommentTextChar"/>
    <w:uiPriority w:val="99"/>
    <w:semiHidden/>
    <w:unhideWhenUsed/>
    <w:rsid w:val="0086039A"/>
    <w:rPr>
      <w:sz w:val="20"/>
      <w:szCs w:val="20"/>
    </w:rPr>
  </w:style>
  <w:style w:type="character" w:customStyle="1" w:styleId="CommentTextChar">
    <w:name w:val="Comment Text Char"/>
    <w:basedOn w:val="DefaultParagraphFont"/>
    <w:link w:val="CommentText"/>
    <w:uiPriority w:val="99"/>
    <w:semiHidden/>
    <w:rsid w:val="0086039A"/>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6039A"/>
    <w:rPr>
      <w:b/>
      <w:bCs/>
    </w:rPr>
  </w:style>
  <w:style w:type="character" w:customStyle="1" w:styleId="CommentSubjectChar">
    <w:name w:val="Comment Subject Char"/>
    <w:basedOn w:val="CommentTextChar"/>
    <w:link w:val="CommentSubject"/>
    <w:uiPriority w:val="99"/>
    <w:semiHidden/>
    <w:rsid w:val="0086039A"/>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554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CA6"/>
    <w:rPr>
      <w:rFonts w:ascii="Segoe UI" w:eastAsia="Times New Roman" w:hAnsi="Segoe UI" w:cs="Segoe UI"/>
      <w:sz w:val="18"/>
      <w:szCs w:val="18"/>
      <w:lang w:bidi="en-US"/>
    </w:rPr>
  </w:style>
  <w:style w:type="paragraph" w:styleId="Header">
    <w:name w:val="header"/>
    <w:basedOn w:val="Normal"/>
    <w:link w:val="HeaderChar"/>
    <w:uiPriority w:val="99"/>
    <w:unhideWhenUsed/>
    <w:rsid w:val="00C2722B"/>
    <w:pPr>
      <w:tabs>
        <w:tab w:val="center" w:pos="4419"/>
        <w:tab w:val="right" w:pos="8838"/>
      </w:tabs>
    </w:pPr>
  </w:style>
  <w:style w:type="character" w:customStyle="1" w:styleId="HeaderChar">
    <w:name w:val="Header Char"/>
    <w:basedOn w:val="DefaultParagraphFont"/>
    <w:link w:val="Header"/>
    <w:uiPriority w:val="99"/>
    <w:rsid w:val="00C2722B"/>
    <w:rPr>
      <w:rFonts w:ascii="Times New Roman" w:eastAsia="Times New Roman" w:hAnsi="Times New Roman" w:cs="Times New Roman"/>
      <w:lang w:bidi="en-US"/>
    </w:rPr>
  </w:style>
  <w:style w:type="paragraph" w:styleId="Footer">
    <w:name w:val="footer"/>
    <w:basedOn w:val="Normal"/>
    <w:link w:val="FooterChar"/>
    <w:uiPriority w:val="99"/>
    <w:unhideWhenUsed/>
    <w:rsid w:val="00C2722B"/>
    <w:pPr>
      <w:tabs>
        <w:tab w:val="center" w:pos="4419"/>
        <w:tab w:val="right" w:pos="8838"/>
      </w:tabs>
    </w:pPr>
  </w:style>
  <w:style w:type="character" w:customStyle="1" w:styleId="FooterChar">
    <w:name w:val="Footer Char"/>
    <w:basedOn w:val="DefaultParagraphFont"/>
    <w:link w:val="Footer"/>
    <w:uiPriority w:val="99"/>
    <w:rsid w:val="00C2722B"/>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636704"/>
    <w:rPr>
      <w:rFonts w:ascii="Times New Roman" w:eastAsia="Times New Roman" w:hAnsi="Times New Roman" w:cs="Times New Roman"/>
      <w:sz w:val="27"/>
      <w:szCs w:val="27"/>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FD2B7-1AE1-4403-B71A-B1BEFA249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35</Pages>
  <Words>8696</Words>
  <Characters>49571</Characters>
  <Application>Microsoft Office Word</Application>
  <DocSecurity>0</DocSecurity>
  <Lines>413</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Florencia</dc:creator>
  <cp:lastModifiedBy>Josefina</cp:lastModifiedBy>
  <cp:revision>11</cp:revision>
  <cp:lastPrinted>2022-12-02T11:48:00Z</cp:lastPrinted>
  <dcterms:created xsi:type="dcterms:W3CDTF">2022-11-29T00:39:00Z</dcterms:created>
  <dcterms:modified xsi:type="dcterms:W3CDTF">2022-12-02T14:05:00Z</dcterms:modified>
</cp:coreProperties>
</file>